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/>
          <w:sz w:val="24"/>
        </w:rPr>
      </w:pPr>
      <w:r>
        <w:rPr>
          <w:rFonts w:hint="eastAsia"/>
          <w:b/>
          <w:sz w:val="28"/>
          <w:szCs w:val="28"/>
        </w:rPr>
        <w:t>附件10</w:t>
      </w:r>
    </w:p>
    <w:tbl>
      <w:tblPr>
        <w:tblStyle w:val="9"/>
        <w:tblW w:w="96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8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961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bCs/>
                <w:sz w:val="30"/>
                <w:szCs w:val="30"/>
              </w:rPr>
              <w:t>道路交通安全管理体系认证申请资料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7" w:hRule="atLeast"/>
          <w:jc w:val="center"/>
        </w:trPr>
        <w:tc>
          <w:tcPr>
            <w:tcW w:w="1187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360" w:lineRule="auto"/>
              <w:ind w:left="63" w:leftChars="30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道路</w:t>
            </w:r>
          </w:p>
          <w:p>
            <w:pPr>
              <w:tabs>
                <w:tab w:val="left" w:pos="10"/>
              </w:tabs>
              <w:spacing w:line="360" w:lineRule="auto"/>
              <w:ind w:left="63" w:leftChars="30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交通</w:t>
            </w:r>
          </w:p>
          <w:p>
            <w:pPr>
              <w:tabs>
                <w:tab w:val="left" w:pos="10"/>
              </w:tabs>
              <w:spacing w:line="360" w:lineRule="auto"/>
              <w:ind w:left="63" w:leftChars="30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安全</w:t>
            </w:r>
          </w:p>
          <w:p>
            <w:pPr>
              <w:tabs>
                <w:tab w:val="left" w:pos="10"/>
              </w:tabs>
              <w:spacing w:line="360" w:lineRule="auto"/>
              <w:ind w:left="63" w:leftChars="30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管理</w:t>
            </w:r>
          </w:p>
          <w:p>
            <w:pPr>
              <w:tabs>
                <w:tab w:val="left" w:pos="10"/>
              </w:tabs>
              <w:spacing w:line="360" w:lineRule="auto"/>
              <w:ind w:left="63" w:leftChars="30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体系</w:t>
            </w:r>
          </w:p>
          <w:p>
            <w:pPr>
              <w:tabs>
                <w:tab w:val="left" w:pos="10"/>
              </w:tabs>
              <w:spacing w:line="360" w:lineRule="auto"/>
              <w:ind w:left="63" w:leftChars="30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认证</w:t>
            </w:r>
          </w:p>
          <w:p>
            <w:pPr>
              <w:tabs>
                <w:tab w:val="left" w:pos="10"/>
              </w:tabs>
              <w:spacing w:line="360" w:lineRule="auto"/>
              <w:ind w:left="63" w:leftChars="30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资料</w:t>
            </w:r>
          </w:p>
        </w:tc>
        <w:tc>
          <w:tcPr>
            <w:tcW w:w="843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□RTS方针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□管理体系有效文件(如手册、程序文件)</w:t>
            </w:r>
          </w:p>
          <w:p>
            <w:pPr>
              <w:spacing w:line="360" w:lineRule="auto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□RTS目标、绩效因素清单</w:t>
            </w:r>
          </w:p>
          <w:p>
            <w:pPr>
              <w:spacing w:line="360" w:lineRule="auto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□适用法律法规清单</w:t>
            </w:r>
          </w:p>
          <w:p>
            <w:pPr>
              <w:spacing w:line="360" w:lineRule="auto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□目标和管理方案</w:t>
            </w:r>
          </w:p>
          <w:p>
            <w:pPr>
              <w:spacing w:line="360" w:lineRule="auto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□安全情况简介，包括近一年中是否发生交通事故及处理情况</w:t>
            </w:r>
          </w:p>
          <w:p>
            <w:pPr>
              <w:spacing w:line="360" w:lineRule="auto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□组织一年内未发生重大交通安全事故承诺</w:t>
            </w:r>
          </w:p>
          <w:p>
            <w:pPr>
              <w:spacing w:line="360" w:lineRule="auto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□管理体系所覆盖的管理活动区域示意图</w:t>
            </w:r>
          </w:p>
          <w:p>
            <w:pPr>
              <w:spacing w:line="360" w:lineRule="auto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□管理体系有效人数，包括分别列出高交通影响者、中交通影响者、低交通影响者的数量</w:t>
            </w:r>
          </w:p>
          <w:p>
            <w:pPr>
              <w:spacing w:line="360" w:lineRule="auto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□外包情况说明</w:t>
            </w:r>
          </w:p>
        </w:tc>
      </w:tr>
    </w:tbl>
    <w:p>
      <w:pPr>
        <w:spacing w:afterLines="50" w:line="360" w:lineRule="auto"/>
        <w:jc w:val="center"/>
        <w:rPr>
          <w:rFonts w:ascii="黑体" w:hAnsi="黑体" w:eastAsia="黑体"/>
          <w:sz w:val="32"/>
          <w:szCs w:val="32"/>
        </w:rPr>
      </w:pPr>
      <w:bookmarkStart w:id="0" w:name="_GoBack"/>
      <w:bookmarkEnd w:id="0"/>
    </w:p>
    <w:p>
      <w:pPr>
        <w:jc w:val="left"/>
        <w:rPr>
          <w:rFonts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sectPr>
      <w:headerReference r:id="rId5" w:type="first"/>
      <w:footerReference r:id="rId6" w:type="first"/>
      <w:headerReference r:id="rId3" w:type="default"/>
      <w:headerReference r:id="rId4" w:type="even"/>
      <w:pgSz w:w="11906" w:h="16838"/>
      <w:pgMar w:top="1400" w:right="1701" w:bottom="936" w:left="1701" w:header="471" w:footer="28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pPr w:leftFromText="180" w:rightFromText="180" w:vertAnchor="page" w:horzAnchor="page" w:tblpX="1791" w:tblpY="16016"/>
      <w:tblOverlap w:val="never"/>
      <w:tblW w:w="8640" w:type="dxa"/>
      <w:tblInd w:w="0" w:type="dxa"/>
      <w:tblBorders>
        <w:top w:val="single" w:color="002071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00"/>
      <w:gridCol w:w="1080"/>
      <w:gridCol w:w="1260"/>
    </w:tblGrid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01" w:hRule="atLeast"/>
      </w:trPr>
      <w:tc>
        <w:tcPr>
          <w:tcW w:w="630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sz w:val="18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0</wp:posOffset>
                    </wp:positionV>
                    <wp:extent cx="1828800" cy="1828800"/>
                    <wp:effectExtent l="0" t="0" r="0" b="0"/>
                    <wp:wrapNone/>
                    <wp:docPr id="4" name="文本框 102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6"/>
                                </w:pPr>
                                <w:r>
                                  <w:t xml:space="preserve">第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 共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NUMPAGES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3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</w:t>
                                </w:r>
                              </w:p>
                            </w:txbxContent>
                          </wps:txbx>
                          <wps:bodyPr wrap="none" lIns="0" tIns="0" rIns="0" bIns="0" upright="0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文本框 1025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bvZYhMoBAACcAwAADgAAAAAAAAABACAAAAAeAQAAZHJzL2Uyb0Rv&#10;Yy54bWxQSwUGAAAAAAYABgBZAQAAWgUAAAAA&#10;">
                    <v:fill on="f" focussize="0,0"/>
                    <v:stroke on="f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hint="eastAsia" w:ascii="黑体" w:eastAsia="黑体"/>
            </w:rPr>
            <w:t>高风险项目现场走访调查表</w:t>
          </w:r>
        </w:p>
      </w:tc>
      <w:tc>
        <w:tcPr>
          <w:tcW w:w="108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rFonts w:hint="eastAsia" w:eastAsia="黑体"/>
            </w:rPr>
            <w:t>版本</w:t>
          </w:r>
          <w:r>
            <w:rPr>
              <w:rFonts w:hint="eastAsia" w:ascii="黑体" w:eastAsia="黑体"/>
            </w:rPr>
            <w:t>：02</w:t>
          </w:r>
        </w:p>
      </w:tc>
      <w:tc>
        <w:tcPr>
          <w:tcW w:w="126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98"/>
      <w:gridCol w:w="2017"/>
      <w:gridCol w:w="717"/>
      <w:gridCol w:w="1908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8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</w:t>
          </w:r>
          <w:r>
            <w:rPr>
              <w:rFonts w:hint="eastAsia"/>
            </w:rPr>
            <w:t>S-RZ-</w:t>
          </w:r>
          <w:r>
            <w:t>JL-</w:t>
          </w:r>
          <w:r>
            <w:rPr>
              <w:rFonts w:hint="eastAsia"/>
            </w:rPr>
            <w:t>SL-001</w:t>
          </w:r>
        </w:p>
      </w:tc>
    </w:tr>
  </w:tbl>
  <w:p>
    <w:pPr>
      <w:jc w:val="left"/>
      <w:rPr>
        <w:sz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765"/>
          <wp:effectExtent l="0" t="0" r="8890" b="635"/>
          <wp:wrapNone/>
          <wp:docPr id="2" name="WordPictureWatermark25290259" descr="962306be775099fd3de14e0fdce536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290259" descr="962306be775099fd3de14e0fdce536b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79"/>
      <w:gridCol w:w="2008"/>
      <w:gridCol w:w="717"/>
      <w:gridCol w:w="1936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CQM/S-RZ-JL-NL-00</w:t>
          </w:r>
          <w:r>
            <w:rPr>
              <w:rFonts w:hint="eastAsia"/>
            </w:rPr>
            <w:t>2</w:t>
          </w:r>
        </w:p>
      </w:tc>
    </w:tr>
  </w:tbl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yMDFmZGFiN2YyYmI5ZTc5NmQ2ODI2NjlhYWE5MmYifQ=="/>
  </w:docVars>
  <w:rsids>
    <w:rsidRoot w:val="0097232A"/>
    <w:rsid w:val="00190642"/>
    <w:rsid w:val="00200BC8"/>
    <w:rsid w:val="00250E6F"/>
    <w:rsid w:val="00265228"/>
    <w:rsid w:val="0034133B"/>
    <w:rsid w:val="00353C10"/>
    <w:rsid w:val="003A78DA"/>
    <w:rsid w:val="00417261"/>
    <w:rsid w:val="006972C0"/>
    <w:rsid w:val="006E54B3"/>
    <w:rsid w:val="006E5BF3"/>
    <w:rsid w:val="006F0ABB"/>
    <w:rsid w:val="007D00DA"/>
    <w:rsid w:val="008B27A8"/>
    <w:rsid w:val="008F06F7"/>
    <w:rsid w:val="0097232A"/>
    <w:rsid w:val="00A94630"/>
    <w:rsid w:val="00B72D93"/>
    <w:rsid w:val="00B83833"/>
    <w:rsid w:val="00C256A0"/>
    <w:rsid w:val="00D14326"/>
    <w:rsid w:val="00D26BE7"/>
    <w:rsid w:val="00DC42DF"/>
    <w:rsid w:val="00E3087D"/>
    <w:rsid w:val="00E316EA"/>
    <w:rsid w:val="00E400E3"/>
    <w:rsid w:val="00E704CB"/>
    <w:rsid w:val="00EA55DC"/>
    <w:rsid w:val="00EE499C"/>
    <w:rsid w:val="00F04B0A"/>
    <w:rsid w:val="02722AEC"/>
    <w:rsid w:val="1A993951"/>
    <w:rsid w:val="22AB33E9"/>
    <w:rsid w:val="283823B6"/>
    <w:rsid w:val="29C72FC9"/>
    <w:rsid w:val="2AE7294F"/>
    <w:rsid w:val="2CA27013"/>
    <w:rsid w:val="32D822E7"/>
    <w:rsid w:val="48C815A8"/>
    <w:rsid w:val="4CAD1A0B"/>
    <w:rsid w:val="5F896624"/>
    <w:rsid w:val="6AF33A46"/>
    <w:rsid w:val="6DE32331"/>
    <w:rsid w:val="7C5E69A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5"/>
    <w:qFormat/>
    <w:uiPriority w:val="0"/>
    <w:pPr>
      <w:keepNext/>
      <w:jc w:val="center"/>
      <w:outlineLvl w:val="4"/>
    </w:pPr>
    <w:rPr>
      <w:rFonts w:ascii="黑体" w:eastAsia="黑体"/>
      <w:sz w:val="72"/>
      <w:szCs w:val="21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仿宋_GB2312" w:eastAsia="仿宋_GB2312"/>
      <w:sz w:val="28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0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qFormat/>
    <w:uiPriority w:val="0"/>
    <w:pPr>
      <w:ind w:firstLine="600" w:firstLineChars="200"/>
    </w:pPr>
    <w:rPr>
      <w:rFonts w:eastAsia="仿宋_GB2312"/>
      <w:sz w:val="30"/>
      <w:szCs w:val="20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批注框文本 Char"/>
    <w:basedOn w:val="10"/>
    <w:link w:val="5"/>
    <w:qFormat/>
    <w:uiPriority w:val="0"/>
    <w:rPr>
      <w:kern w:val="2"/>
      <w:sz w:val="18"/>
      <w:szCs w:val="18"/>
    </w:rPr>
  </w:style>
  <w:style w:type="paragraph" w:styleId="13">
    <w:name w:val="No Spacing"/>
    <w:link w:val="14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4">
    <w:name w:val="无间隔 Char"/>
    <w:basedOn w:val="10"/>
    <w:link w:val="13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15">
    <w:name w:val="标题 5 Char"/>
    <w:basedOn w:val="10"/>
    <w:link w:val="2"/>
    <w:qFormat/>
    <w:uiPriority w:val="0"/>
    <w:rPr>
      <w:rFonts w:ascii="黑体" w:eastAsia="黑体"/>
      <w:kern w:val="2"/>
      <w:sz w:val="72"/>
      <w:szCs w:val="21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DF836A-A6A7-4BB5-AD60-2A5B765F54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</Company>
  <Pages>1</Pages>
  <Words>131</Words>
  <Characters>131</Characters>
  <Lines>5</Lines>
  <Paragraphs>1</Paragraphs>
  <TotalTime>1</TotalTime>
  <ScaleCrop>false</ScaleCrop>
  <LinksUpToDate>false</LinksUpToDate>
  <CharactersWithSpaces>131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2023-01-17T11:30:00Z</dcterms:created>
  <dc:creator>hh</dc:creator>
  <cp:lastModifiedBy>zz</cp:lastModifiedBy>
  <dcterms:modified xsi:type="dcterms:W3CDTF">2023-05-29T03:04:34Z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49C4D0381F0841DBA77A7B866A34D4E3_13</vt:lpwstr>
  </property>
</Properties>
</file>