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华文中宋"/>
          <w:sz w:val="28"/>
          <w:szCs w:val="28"/>
          <w:highlight w:val="none"/>
        </w:rPr>
      </w:pPr>
      <w:r>
        <w:rPr>
          <w:rFonts w:hint="eastAsia" w:hAnsi="华文中宋" w:eastAsia="华文中宋"/>
          <w:sz w:val="28"/>
          <w:szCs w:val="28"/>
          <w:highlight w:val="none"/>
        </w:rPr>
        <w:t>项目</w:t>
      </w:r>
      <w:r>
        <w:rPr>
          <w:rFonts w:hAnsi="华文中宋" w:eastAsia="华文中宋"/>
          <w:sz w:val="28"/>
          <w:szCs w:val="28"/>
          <w:highlight w:val="none"/>
        </w:rPr>
        <w:t>号：</w:t>
      </w:r>
      <w:r>
        <w:rPr>
          <w:rFonts w:eastAsia="华文中宋"/>
          <w:sz w:val="28"/>
          <w:szCs w:val="28"/>
          <w:highlight w:val="none"/>
        </w:rPr>
        <w:t xml:space="preserve">CQM-     -      -   </w:t>
      </w:r>
    </w:p>
    <w:p>
      <w:pPr>
        <w:jc w:val="center"/>
        <w:rPr>
          <w:rFonts w:eastAsia="华文中宋"/>
          <w:sz w:val="28"/>
          <w:szCs w:val="28"/>
          <w:highlight w:val="none"/>
        </w:rPr>
      </w:pPr>
      <w:r>
        <w:rPr>
          <w:rFonts w:hint="eastAsia" w:ascii="华文中宋" w:hAnsi="华文中宋" w:eastAsia="华文中宋"/>
          <w:b/>
          <w:sz w:val="52"/>
          <w:szCs w:val="52"/>
          <w:highlight w:val="none"/>
        </w:rPr>
        <w:t>方圆标志管理体系认证申请书</w:t>
      </w:r>
    </w:p>
    <w:tbl>
      <w:tblPr>
        <w:tblStyle w:val="7"/>
        <w:tblpPr w:leftFromText="180" w:rightFromText="180" w:vertAnchor="text" w:horzAnchor="margin" w:tblpXSpec="center" w:tblpY="577"/>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7"/>
        <w:gridCol w:w="2056"/>
        <w:gridCol w:w="794"/>
        <w:gridCol w:w="1995"/>
        <w:gridCol w:w="1291"/>
        <w:gridCol w:w="1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64" w:type="dxa"/>
            <w:gridSpan w:val="6"/>
            <w:tcBorders>
              <w:top w:val="single" w:color="auto" w:sz="4" w:space="0"/>
              <w:left w:val="single" w:color="auto" w:sz="4" w:space="0"/>
              <w:right w:val="single" w:color="auto" w:sz="4" w:space="0"/>
            </w:tcBorders>
          </w:tcPr>
          <w:p>
            <w:pPr>
              <w:spacing w:line="0" w:lineRule="atLeast"/>
              <w:jc w:val="center"/>
              <w:rPr>
                <w:rFonts w:ascii="仿宋_GB2312" w:hAnsi="宋体" w:eastAsia="仿宋_GB2312"/>
                <w:b/>
                <w:bCs/>
                <w:sz w:val="32"/>
                <w:highlight w:val="none"/>
              </w:rPr>
            </w:pPr>
            <w:r>
              <w:rPr>
                <w:rFonts w:hint="eastAsia" w:ascii="仿宋_GB2312" w:hAnsi="宋体" w:eastAsia="仿宋_GB2312"/>
                <w:b/>
                <w:bCs/>
                <w:sz w:val="32"/>
                <w:highlight w:val="none"/>
              </w:rPr>
              <w:t>认证申请者基本信息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7" w:type="dxa"/>
            <w:tcBorders>
              <w:top w:val="single" w:color="auto" w:sz="12" w:space="0"/>
              <w:left w:val="single" w:color="auto" w:sz="4" w:space="0"/>
            </w:tcBorders>
            <w:vAlign w:val="center"/>
          </w:tcPr>
          <w:p>
            <w:pPr>
              <w:spacing w:line="0" w:lineRule="atLeast"/>
              <w:jc w:val="center"/>
              <w:rPr>
                <w:rFonts w:ascii="宋体" w:hAnsi="宋体"/>
                <w:sz w:val="24"/>
                <w:highlight w:val="none"/>
              </w:rPr>
            </w:pPr>
            <w:r>
              <w:rPr>
                <w:rFonts w:hint="eastAsia" w:ascii="宋体" w:hAnsi="宋体"/>
                <w:sz w:val="24"/>
                <w:highlight w:val="none"/>
              </w:rPr>
              <w:t>中 文 名 称</w:t>
            </w:r>
          </w:p>
        </w:tc>
        <w:tc>
          <w:tcPr>
            <w:tcW w:w="7707" w:type="dxa"/>
            <w:gridSpan w:val="5"/>
            <w:tcBorders>
              <w:top w:val="single" w:color="auto" w:sz="12" w:space="0"/>
              <w:right w:val="single" w:color="auto" w:sz="4" w:space="0"/>
            </w:tcBorders>
            <w:vAlign w:val="center"/>
          </w:tcPr>
          <w:p>
            <w:pPr>
              <w:spacing w:line="0" w:lineRule="atLeast"/>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7" w:type="dxa"/>
            <w:tcBorders>
              <w:left w:val="single" w:color="auto" w:sz="4" w:space="0"/>
              <w:bottom w:val="single" w:color="auto" w:sz="2" w:space="0"/>
            </w:tcBorders>
            <w:vAlign w:val="center"/>
          </w:tcPr>
          <w:p>
            <w:pPr>
              <w:spacing w:line="0" w:lineRule="atLeast"/>
              <w:ind w:firstLine="1"/>
              <w:jc w:val="center"/>
              <w:rPr>
                <w:rFonts w:ascii="宋体" w:hAnsi="宋体"/>
                <w:sz w:val="24"/>
                <w:highlight w:val="none"/>
              </w:rPr>
            </w:pPr>
            <w:r>
              <w:rPr>
                <w:rFonts w:hint="eastAsia" w:ascii="宋体" w:hAnsi="宋体"/>
                <w:sz w:val="24"/>
                <w:highlight w:val="none"/>
              </w:rPr>
              <w:t>联系人</w:t>
            </w:r>
          </w:p>
        </w:tc>
        <w:tc>
          <w:tcPr>
            <w:tcW w:w="2056" w:type="dxa"/>
            <w:tcBorders>
              <w:right w:val="nil"/>
            </w:tcBorders>
            <w:vAlign w:val="center"/>
          </w:tcPr>
          <w:p>
            <w:pPr>
              <w:spacing w:line="0" w:lineRule="atLeast"/>
              <w:jc w:val="center"/>
              <w:rPr>
                <w:rFonts w:ascii="宋体" w:hAnsi="宋体"/>
                <w:sz w:val="24"/>
                <w:highlight w:val="none"/>
              </w:rPr>
            </w:pPr>
          </w:p>
        </w:tc>
        <w:tc>
          <w:tcPr>
            <w:tcW w:w="794" w:type="dxa"/>
            <w:tcBorders>
              <w:right w:val="single" w:color="auto" w:sz="4" w:space="0"/>
            </w:tcBorders>
            <w:vAlign w:val="center"/>
          </w:tcPr>
          <w:p>
            <w:pPr>
              <w:spacing w:line="0" w:lineRule="atLeast"/>
              <w:rPr>
                <w:rFonts w:ascii="宋体" w:hAnsi="宋体"/>
                <w:sz w:val="24"/>
                <w:highlight w:val="none"/>
              </w:rPr>
            </w:pPr>
            <w:r>
              <w:rPr>
                <w:rFonts w:hint="eastAsia" w:ascii="宋体" w:hAnsi="宋体"/>
                <w:sz w:val="24"/>
                <w:highlight w:val="none"/>
              </w:rPr>
              <w:t>职务</w:t>
            </w:r>
          </w:p>
        </w:tc>
        <w:tc>
          <w:tcPr>
            <w:tcW w:w="1995" w:type="dxa"/>
            <w:tcBorders>
              <w:right w:val="single" w:color="auto" w:sz="4" w:space="0"/>
            </w:tcBorders>
            <w:vAlign w:val="center"/>
          </w:tcPr>
          <w:p>
            <w:pPr>
              <w:spacing w:line="0" w:lineRule="atLeast"/>
              <w:rPr>
                <w:rFonts w:ascii="宋体" w:hAnsi="宋体"/>
                <w:sz w:val="24"/>
                <w:highlight w:val="none"/>
              </w:rPr>
            </w:pPr>
          </w:p>
        </w:tc>
        <w:tc>
          <w:tcPr>
            <w:tcW w:w="1291" w:type="dxa"/>
            <w:tcBorders>
              <w:right w:val="single" w:color="auto" w:sz="4" w:space="0"/>
            </w:tcBorders>
            <w:vAlign w:val="center"/>
          </w:tcPr>
          <w:p>
            <w:pPr>
              <w:spacing w:line="0" w:lineRule="atLeast"/>
              <w:jc w:val="left"/>
              <w:rPr>
                <w:rFonts w:ascii="宋体" w:hAnsi="宋体"/>
                <w:sz w:val="24"/>
                <w:highlight w:val="none"/>
              </w:rPr>
            </w:pPr>
            <w:r>
              <w:rPr>
                <w:rFonts w:hint="eastAsia" w:ascii="宋体" w:hAnsi="宋体"/>
                <w:sz w:val="24"/>
                <w:highlight w:val="none"/>
              </w:rPr>
              <w:t>E-mail</w:t>
            </w:r>
          </w:p>
        </w:tc>
        <w:tc>
          <w:tcPr>
            <w:tcW w:w="1571" w:type="dxa"/>
            <w:tcBorders>
              <w:right w:val="single" w:color="auto" w:sz="4" w:space="0"/>
            </w:tcBorders>
            <w:vAlign w:val="center"/>
          </w:tcPr>
          <w:p>
            <w:pPr>
              <w:spacing w:line="0" w:lineRule="atLeast"/>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7" w:type="dxa"/>
            <w:tcBorders>
              <w:left w:val="single" w:color="auto" w:sz="4" w:space="0"/>
              <w:bottom w:val="single" w:color="auto" w:sz="2" w:space="0"/>
            </w:tcBorders>
            <w:vAlign w:val="center"/>
          </w:tcPr>
          <w:p>
            <w:pPr>
              <w:spacing w:line="0" w:lineRule="atLeast"/>
              <w:ind w:firstLine="1"/>
              <w:jc w:val="center"/>
              <w:rPr>
                <w:rFonts w:ascii="宋体" w:hAnsi="宋体"/>
                <w:sz w:val="24"/>
                <w:highlight w:val="none"/>
              </w:rPr>
            </w:pPr>
            <w:r>
              <w:rPr>
                <w:rFonts w:hint="eastAsia" w:ascii="宋体" w:hAnsi="宋体"/>
                <w:sz w:val="24"/>
                <w:highlight w:val="none"/>
              </w:rPr>
              <w:t>联系人电话</w:t>
            </w:r>
          </w:p>
        </w:tc>
        <w:tc>
          <w:tcPr>
            <w:tcW w:w="2056" w:type="dxa"/>
            <w:tcBorders>
              <w:right w:val="nil"/>
            </w:tcBorders>
            <w:vAlign w:val="center"/>
          </w:tcPr>
          <w:p>
            <w:pPr>
              <w:spacing w:line="0" w:lineRule="atLeast"/>
              <w:rPr>
                <w:rFonts w:ascii="宋体" w:hAnsi="宋体"/>
                <w:spacing w:val="18"/>
                <w:sz w:val="24"/>
                <w:highlight w:val="none"/>
              </w:rPr>
            </w:pPr>
            <w:r>
              <w:rPr>
                <w:rFonts w:hint="eastAsia" w:ascii="宋体" w:hAnsi="宋体"/>
                <w:sz w:val="24"/>
                <w:highlight w:val="none"/>
              </w:rPr>
              <w:t>座机：</w:t>
            </w:r>
          </w:p>
        </w:tc>
        <w:tc>
          <w:tcPr>
            <w:tcW w:w="794" w:type="dxa"/>
            <w:tcBorders>
              <w:right w:val="single" w:color="auto" w:sz="4" w:space="0"/>
            </w:tcBorders>
            <w:vAlign w:val="center"/>
          </w:tcPr>
          <w:p>
            <w:pPr>
              <w:spacing w:line="0" w:lineRule="atLeast"/>
              <w:rPr>
                <w:rFonts w:ascii="宋体" w:hAnsi="宋体"/>
                <w:sz w:val="24"/>
                <w:highlight w:val="none"/>
              </w:rPr>
            </w:pPr>
            <w:r>
              <w:rPr>
                <w:rFonts w:hint="eastAsia" w:ascii="宋体" w:hAnsi="宋体"/>
                <w:sz w:val="24"/>
                <w:highlight w:val="none"/>
              </w:rPr>
              <w:t>传真</w:t>
            </w:r>
          </w:p>
        </w:tc>
        <w:tc>
          <w:tcPr>
            <w:tcW w:w="1995" w:type="dxa"/>
            <w:tcBorders>
              <w:right w:val="single" w:color="auto" w:sz="4" w:space="0"/>
            </w:tcBorders>
            <w:vAlign w:val="center"/>
          </w:tcPr>
          <w:p>
            <w:pPr>
              <w:spacing w:line="0" w:lineRule="atLeast"/>
              <w:ind w:left="135"/>
              <w:rPr>
                <w:rFonts w:ascii="宋体" w:hAnsi="宋体"/>
                <w:sz w:val="24"/>
                <w:highlight w:val="none"/>
              </w:rPr>
            </w:pPr>
          </w:p>
        </w:tc>
        <w:tc>
          <w:tcPr>
            <w:tcW w:w="1291" w:type="dxa"/>
            <w:tcBorders>
              <w:right w:val="single" w:color="auto" w:sz="4" w:space="0"/>
            </w:tcBorders>
            <w:vAlign w:val="center"/>
          </w:tcPr>
          <w:p>
            <w:pPr>
              <w:spacing w:line="0" w:lineRule="atLeast"/>
              <w:jc w:val="left"/>
              <w:rPr>
                <w:rFonts w:ascii="宋体" w:hAnsi="宋体"/>
                <w:sz w:val="24"/>
                <w:highlight w:val="none"/>
              </w:rPr>
            </w:pPr>
            <w:r>
              <w:rPr>
                <w:rFonts w:hint="eastAsia" w:ascii="宋体" w:hAnsi="宋体"/>
                <w:sz w:val="24"/>
                <w:highlight w:val="none"/>
              </w:rPr>
              <w:t>手机</w:t>
            </w:r>
          </w:p>
        </w:tc>
        <w:tc>
          <w:tcPr>
            <w:tcW w:w="1571" w:type="dxa"/>
            <w:tcBorders>
              <w:right w:val="single" w:color="auto" w:sz="4" w:space="0"/>
            </w:tcBorders>
            <w:vAlign w:val="center"/>
          </w:tcPr>
          <w:p>
            <w:pPr>
              <w:spacing w:line="0" w:lineRule="atLeast"/>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7" w:type="dxa"/>
            <w:tcBorders>
              <w:left w:val="single" w:color="auto" w:sz="4" w:space="0"/>
              <w:bottom w:val="single" w:color="auto" w:sz="2" w:space="0"/>
            </w:tcBorders>
            <w:vAlign w:val="center"/>
          </w:tcPr>
          <w:p>
            <w:pPr>
              <w:spacing w:line="0" w:lineRule="atLeast"/>
              <w:ind w:firstLine="1"/>
              <w:jc w:val="center"/>
              <w:rPr>
                <w:rFonts w:ascii="宋体" w:hAnsi="宋体"/>
                <w:sz w:val="24"/>
                <w:highlight w:val="none"/>
              </w:rPr>
            </w:pPr>
            <w:r>
              <w:rPr>
                <w:rFonts w:hint="eastAsia" w:ascii="宋体" w:hAnsi="宋体"/>
                <w:sz w:val="24"/>
                <w:highlight w:val="none"/>
              </w:rPr>
              <w:t>申请信息</w:t>
            </w:r>
          </w:p>
        </w:tc>
        <w:tc>
          <w:tcPr>
            <w:tcW w:w="7707" w:type="dxa"/>
            <w:gridSpan w:val="5"/>
            <w:tcBorders>
              <w:right w:val="single" w:color="auto" w:sz="4" w:space="0"/>
            </w:tcBorders>
            <w:vAlign w:val="center"/>
          </w:tcPr>
          <w:p>
            <w:pPr>
              <w:spacing w:line="0" w:lineRule="atLeast"/>
              <w:rPr>
                <w:rFonts w:ascii="宋体" w:hAnsi="宋体"/>
                <w:sz w:val="24"/>
                <w:highlight w:val="none"/>
              </w:rPr>
            </w:pPr>
            <w:r>
              <w:rPr>
                <w:rFonts w:hint="eastAsia" w:ascii="宋体" w:hAnsi="宋体"/>
                <w:sz w:val="28"/>
                <w:szCs w:val="28"/>
                <w:highlight w:val="none"/>
              </w:rPr>
              <w:t>□初次申请  □再认证  □扩项  □证书转换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0" w:hRule="atLeast"/>
        </w:trPr>
        <w:tc>
          <w:tcPr>
            <w:tcW w:w="9464" w:type="dxa"/>
            <w:gridSpan w:val="6"/>
            <w:tcBorders>
              <w:top w:val="single" w:color="auto" w:sz="4" w:space="0"/>
              <w:left w:val="single" w:color="auto" w:sz="4" w:space="0"/>
              <w:bottom w:val="single" w:color="auto" w:sz="4" w:space="0"/>
              <w:right w:val="single" w:color="auto" w:sz="4" w:space="0"/>
            </w:tcBorders>
            <w:vAlign w:val="center"/>
          </w:tcPr>
          <w:p>
            <w:pPr>
              <w:spacing w:line="560" w:lineRule="exact"/>
              <w:ind w:firstLine="1"/>
              <w:rPr>
                <w:rFonts w:ascii="宋体" w:hAnsi="宋体"/>
                <w:sz w:val="30"/>
                <w:szCs w:val="30"/>
                <w:highlight w:val="none"/>
              </w:rPr>
            </w:pPr>
            <w:r>
              <w:rPr>
                <w:rFonts w:hint="eastAsia" w:ascii="宋体" w:hAnsi="宋体"/>
                <w:sz w:val="30"/>
                <w:szCs w:val="30"/>
                <w:highlight w:val="none"/>
              </w:rPr>
              <w:t xml:space="preserve">方圆标志认证集团有限公司： </w:t>
            </w:r>
          </w:p>
          <w:p>
            <w:pPr>
              <w:spacing w:line="560" w:lineRule="exact"/>
              <w:ind w:firstLine="600" w:firstLineChars="200"/>
              <w:rPr>
                <w:rFonts w:ascii="宋体" w:hAnsi="宋体"/>
                <w:sz w:val="30"/>
                <w:szCs w:val="30"/>
                <w:highlight w:val="none"/>
              </w:rPr>
            </w:pPr>
            <w:r>
              <w:rPr>
                <w:rFonts w:hint="eastAsia" w:ascii="宋体" w:hAnsi="宋体"/>
                <w:sz w:val="30"/>
                <w:szCs w:val="30"/>
                <w:highlight w:val="none"/>
              </w:rPr>
              <w:t>本单位已获取你公司的公开文件，充分了解国家关于认证认可的法律法规及你公司的认证要求，自愿向你公司提出认证申请并承诺始终遵守有关认证、认证标志使用、认证信息变更通报、与管理体系相关的事故通报等要求。本单位现行的管理体系文件</w:t>
            </w:r>
            <w:r>
              <w:rPr>
                <w:rFonts w:ascii="宋体" w:hAnsi="宋体"/>
                <w:sz w:val="30"/>
                <w:szCs w:val="30"/>
                <w:highlight w:val="none"/>
              </w:rPr>
              <w:t>发布的时间</w:t>
            </w:r>
            <w:r>
              <w:rPr>
                <w:rFonts w:hint="eastAsia" w:ascii="宋体" w:hAnsi="宋体"/>
                <w:sz w:val="30"/>
                <w:szCs w:val="30"/>
                <w:highlight w:val="none"/>
              </w:rPr>
              <w:t>是    年  月  日，并</w:t>
            </w:r>
            <w:r>
              <w:rPr>
                <w:rFonts w:ascii="宋体" w:hAnsi="宋体"/>
                <w:sz w:val="30"/>
                <w:szCs w:val="30"/>
                <w:highlight w:val="none"/>
              </w:rPr>
              <w:t>已</w:t>
            </w:r>
            <w:r>
              <w:rPr>
                <w:rFonts w:hint="eastAsia" w:ascii="宋体" w:hAnsi="宋体"/>
                <w:sz w:val="30"/>
                <w:szCs w:val="30"/>
                <w:highlight w:val="none"/>
              </w:rPr>
              <w:t>经</w:t>
            </w:r>
            <w:r>
              <w:rPr>
                <w:rFonts w:ascii="宋体" w:hAnsi="宋体"/>
                <w:sz w:val="30"/>
                <w:szCs w:val="30"/>
                <w:highlight w:val="none"/>
              </w:rPr>
              <w:t>完成</w:t>
            </w:r>
            <w:r>
              <w:rPr>
                <w:rFonts w:hint="eastAsia" w:ascii="宋体" w:hAnsi="宋体"/>
                <w:sz w:val="30"/>
                <w:szCs w:val="30"/>
                <w:highlight w:val="none"/>
              </w:rPr>
              <w:t>或计划完成</w:t>
            </w:r>
            <w:r>
              <w:rPr>
                <w:rFonts w:ascii="宋体" w:hAnsi="宋体"/>
                <w:sz w:val="30"/>
                <w:szCs w:val="30"/>
                <w:highlight w:val="none"/>
              </w:rPr>
              <w:t>内</w:t>
            </w:r>
            <w:r>
              <w:rPr>
                <w:rFonts w:hint="eastAsia" w:ascii="宋体" w:hAnsi="宋体"/>
                <w:sz w:val="30"/>
                <w:szCs w:val="30"/>
                <w:highlight w:val="none"/>
              </w:rPr>
              <w:t>部</w:t>
            </w:r>
            <w:r>
              <w:rPr>
                <w:rFonts w:ascii="宋体" w:hAnsi="宋体"/>
                <w:sz w:val="30"/>
                <w:szCs w:val="30"/>
                <w:highlight w:val="none"/>
              </w:rPr>
              <w:t>审</w:t>
            </w:r>
            <w:r>
              <w:rPr>
                <w:rFonts w:hint="eastAsia" w:ascii="宋体" w:hAnsi="宋体"/>
                <w:sz w:val="30"/>
                <w:szCs w:val="30"/>
                <w:highlight w:val="none"/>
              </w:rPr>
              <w:t>核和</w:t>
            </w:r>
            <w:r>
              <w:rPr>
                <w:rFonts w:ascii="宋体" w:hAnsi="宋体"/>
                <w:sz w:val="30"/>
                <w:szCs w:val="30"/>
                <w:highlight w:val="none"/>
              </w:rPr>
              <w:t>管理评审</w:t>
            </w:r>
            <w:r>
              <w:rPr>
                <w:rFonts w:hint="eastAsia" w:ascii="宋体" w:hAnsi="宋体"/>
                <w:sz w:val="30"/>
                <w:szCs w:val="30"/>
                <w:highlight w:val="none"/>
              </w:rPr>
              <w:t>。本申请书的内容及所附材料属实，并在接受审核时向审核组提供必要的工作条件和真实有效的运作信息。</w:t>
            </w:r>
          </w:p>
          <w:p>
            <w:pPr>
              <w:spacing w:line="560" w:lineRule="exact"/>
              <w:ind w:firstLine="1950" w:firstLineChars="650"/>
              <w:rPr>
                <w:rFonts w:ascii="宋体" w:hAnsi="宋体"/>
                <w:sz w:val="30"/>
                <w:szCs w:val="30"/>
                <w:highlight w:val="none"/>
              </w:rPr>
            </w:pPr>
            <w:r>
              <w:rPr>
                <w:rFonts w:hint="eastAsia" w:ascii="宋体" w:hAnsi="宋体"/>
                <w:sz w:val="30"/>
                <w:szCs w:val="30"/>
                <w:highlight w:val="none"/>
              </w:rPr>
              <w:t>法定代表人/被授权人</w:t>
            </w:r>
            <w:r>
              <w:rPr>
                <w:rFonts w:ascii="宋体" w:hAnsi="宋体"/>
                <w:sz w:val="30"/>
                <w:szCs w:val="30"/>
                <w:highlight w:val="none"/>
              </w:rPr>
              <w:t>(签字):</w:t>
            </w:r>
          </w:p>
          <w:p>
            <w:pPr>
              <w:spacing w:line="560" w:lineRule="exact"/>
              <w:ind w:firstLine="1950" w:firstLineChars="650"/>
              <w:rPr>
                <w:rFonts w:ascii="宋体" w:hAnsi="宋体"/>
                <w:sz w:val="30"/>
                <w:szCs w:val="30"/>
                <w:highlight w:val="none"/>
              </w:rPr>
            </w:pPr>
          </w:p>
          <w:p>
            <w:pPr>
              <w:spacing w:line="560" w:lineRule="exact"/>
              <w:ind w:firstLine="1"/>
              <w:rPr>
                <w:rFonts w:ascii="宋体" w:hAnsi="宋体"/>
                <w:sz w:val="30"/>
                <w:szCs w:val="30"/>
                <w:highlight w:val="none"/>
              </w:rPr>
            </w:pPr>
            <w:r>
              <w:rPr>
                <w:rFonts w:hint="eastAsia" w:ascii="宋体" w:hAnsi="宋体"/>
                <w:sz w:val="30"/>
                <w:szCs w:val="30"/>
                <w:highlight w:val="none"/>
              </w:rPr>
              <w:t xml:space="preserve"> 年月日</w:t>
            </w:r>
          </w:p>
          <w:p>
            <w:pPr>
              <w:spacing w:line="560" w:lineRule="exact"/>
              <w:ind w:firstLine="7350" w:firstLineChars="2450"/>
              <w:rPr>
                <w:rFonts w:ascii="宋体" w:hAnsi="宋体"/>
                <w:sz w:val="30"/>
                <w:szCs w:val="30"/>
                <w:highlight w:val="none"/>
              </w:rPr>
            </w:pPr>
            <w:r>
              <w:rPr>
                <w:rFonts w:hint="eastAsia" w:ascii="宋体" w:hAnsi="宋体"/>
                <w:sz w:val="30"/>
                <w:szCs w:val="30"/>
                <w:highlight w:val="none"/>
              </w:rPr>
              <w:t>（公章）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9464" w:type="dxa"/>
            <w:gridSpan w:val="6"/>
            <w:tcBorders>
              <w:top w:val="single" w:color="auto" w:sz="4" w:space="0"/>
              <w:left w:val="single" w:color="auto" w:sz="4" w:space="0"/>
              <w:right w:val="single" w:color="auto" w:sz="4" w:space="0"/>
            </w:tcBorders>
          </w:tcPr>
          <w:p>
            <w:pPr>
              <w:spacing w:line="0" w:lineRule="atLeast"/>
              <w:jc w:val="left"/>
              <w:rPr>
                <w:rFonts w:ascii="宋体" w:hAnsi="宋体"/>
                <w:sz w:val="24"/>
                <w:highlight w:val="none"/>
              </w:rPr>
            </w:pPr>
            <w:r>
              <w:rPr>
                <w:rFonts w:hint="eastAsia" w:ascii="宋体" w:hAnsi="宋体"/>
                <w:sz w:val="24"/>
                <w:highlight w:val="none"/>
              </w:rPr>
              <w:t>认证机构:方圆标志认证集团有限公司   地址:北京市海淀区增光路33号             邮编:100048</w:t>
            </w:r>
          </w:p>
          <w:p>
            <w:pPr>
              <w:spacing w:line="0" w:lineRule="atLeast"/>
              <w:jc w:val="left"/>
              <w:rPr>
                <w:rFonts w:ascii="宋体" w:hAnsi="宋体"/>
                <w:sz w:val="18"/>
                <w:highlight w:val="none"/>
              </w:rPr>
            </w:pPr>
            <w:r>
              <w:rPr>
                <w:rFonts w:hint="eastAsia" w:ascii="宋体" w:hAnsi="宋体"/>
                <w:sz w:val="24"/>
                <w:highlight w:val="none"/>
              </w:rPr>
              <w:t xml:space="preserve">电话:010-88411888   传真:68415033  </w:t>
            </w:r>
            <w:r>
              <w:rPr>
                <w:highlight w:val="none"/>
              </w:rPr>
              <w:fldChar w:fldCharType="begin"/>
            </w:r>
            <w:r>
              <w:rPr>
                <w:highlight w:val="none"/>
              </w:rPr>
              <w:instrText xml:space="preserve"> HYPERLINK "http://www.cqm.com.cn" </w:instrText>
            </w:r>
            <w:r>
              <w:rPr>
                <w:highlight w:val="none"/>
              </w:rPr>
              <w:fldChar w:fldCharType="separate"/>
            </w:r>
            <w:r>
              <w:rPr>
                <w:rStyle w:val="9"/>
                <w:rFonts w:hint="eastAsia" w:ascii="宋体" w:hAnsi="宋体"/>
                <w:color w:val="auto"/>
                <w:sz w:val="24"/>
                <w:highlight w:val="none"/>
              </w:rPr>
              <w:t>http://www.cqm.com.cn</w:t>
            </w:r>
            <w:r>
              <w:rPr>
                <w:rStyle w:val="9"/>
                <w:rFonts w:hint="eastAsia" w:ascii="宋体" w:hAnsi="宋体"/>
                <w:color w:val="auto"/>
                <w:sz w:val="24"/>
                <w:highlight w:val="none"/>
              </w:rPr>
              <w:fldChar w:fldCharType="end"/>
            </w:r>
            <w:r>
              <w:rPr>
                <w:rFonts w:hint="eastAsia" w:ascii="宋体" w:hAnsi="宋体"/>
                <w:sz w:val="24"/>
                <w:highlight w:val="none"/>
              </w:rPr>
              <w:t>E-mail:cqm@cqm.com.cn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09" w:hRule="atLeast"/>
        </w:trPr>
        <w:tc>
          <w:tcPr>
            <w:tcW w:w="9464" w:type="dxa"/>
            <w:gridSpan w:val="6"/>
            <w:tcBorders>
              <w:top w:val="single" w:color="auto" w:sz="2" w:space="0"/>
              <w:left w:val="single" w:color="auto" w:sz="4" w:space="0"/>
              <w:right w:val="single" w:color="auto" w:sz="4" w:space="0"/>
            </w:tcBorders>
          </w:tcPr>
          <w:p>
            <w:pPr>
              <w:pStyle w:val="6"/>
              <w:spacing w:line="360" w:lineRule="auto"/>
              <w:ind w:right="-126" w:rightChars="-60" w:firstLine="0" w:firstLineChars="0"/>
              <w:rPr>
                <w:rFonts w:ascii="宋体" w:hAnsi="宋体" w:eastAsia="宋体"/>
                <w:sz w:val="24"/>
                <w:szCs w:val="24"/>
                <w:highlight w:val="none"/>
              </w:rPr>
            </w:pPr>
            <w:r>
              <w:rPr>
                <w:rFonts w:hint="eastAsia" w:ascii="宋体" w:hAnsi="宋体" w:eastAsia="宋体"/>
                <w:sz w:val="24"/>
                <w:szCs w:val="24"/>
                <w:highlight w:val="none"/>
              </w:rPr>
              <w:t xml:space="preserve">受理机构：                         </w:t>
            </w:r>
          </w:p>
          <w:p>
            <w:pPr>
              <w:pStyle w:val="6"/>
              <w:spacing w:line="360" w:lineRule="auto"/>
              <w:ind w:right="-60" w:firstLine="0" w:firstLineChars="0"/>
              <w:rPr>
                <w:rFonts w:ascii="宋体" w:hAnsi="宋体" w:eastAsia="宋体"/>
                <w:sz w:val="24"/>
                <w:szCs w:val="24"/>
                <w:highlight w:val="none"/>
              </w:rPr>
            </w:pPr>
            <w:r>
              <w:rPr>
                <w:rFonts w:hint="eastAsia" w:ascii="宋体" w:hAnsi="宋体" w:eastAsia="宋体"/>
                <w:sz w:val="24"/>
                <w:szCs w:val="24"/>
                <w:highlight w:val="none"/>
              </w:rPr>
              <w:t xml:space="preserve">地址：   邮编：          </w:t>
            </w:r>
          </w:p>
          <w:p>
            <w:pPr>
              <w:pStyle w:val="6"/>
              <w:spacing w:line="360" w:lineRule="auto"/>
              <w:ind w:right="-60" w:firstLine="0" w:firstLineChars="0"/>
              <w:rPr>
                <w:rFonts w:ascii="宋体" w:hAnsi="宋体" w:eastAsia="宋体"/>
                <w:sz w:val="24"/>
                <w:szCs w:val="24"/>
                <w:highlight w:val="none"/>
              </w:rPr>
            </w:pPr>
            <w:r>
              <w:rPr>
                <w:rFonts w:hint="eastAsia" w:ascii="宋体" w:hAnsi="宋体" w:eastAsia="宋体"/>
                <w:sz w:val="24"/>
                <w:szCs w:val="24"/>
                <w:highlight w:val="none"/>
              </w:rPr>
              <w:t xml:space="preserve">电话：             </w:t>
            </w:r>
          </w:p>
          <w:p>
            <w:pPr>
              <w:pStyle w:val="6"/>
              <w:spacing w:line="360" w:lineRule="auto"/>
              <w:ind w:right="-60" w:firstLine="0" w:firstLineChars="0"/>
              <w:rPr>
                <w:rFonts w:ascii="宋体" w:hAnsi="宋体" w:eastAsia="宋体"/>
                <w:sz w:val="18"/>
                <w:szCs w:val="24"/>
                <w:highlight w:val="none"/>
              </w:rPr>
            </w:pPr>
            <w:r>
              <w:rPr>
                <w:rFonts w:hint="eastAsia" w:ascii="宋体" w:hAnsi="宋体" w:eastAsia="宋体"/>
                <w:sz w:val="24"/>
                <w:szCs w:val="24"/>
                <w:highlight w:val="none"/>
              </w:rPr>
              <w:t xml:space="preserve">传真：             E-mail: </w:t>
            </w:r>
          </w:p>
        </w:tc>
      </w:tr>
    </w:tbl>
    <w:p>
      <w:pPr>
        <w:ind w:firstLine="420" w:firstLineChars="200"/>
        <w:rPr>
          <w:highlight w:val="none"/>
        </w:rPr>
      </w:pPr>
    </w:p>
    <w:p>
      <w:pPr>
        <w:ind w:firstLine="420" w:firstLineChars="200"/>
        <w:rPr>
          <w:highlight w:val="none"/>
        </w:rPr>
      </w:pPr>
    </w:p>
    <w:p>
      <w:pPr>
        <w:jc w:val="center"/>
        <w:rPr>
          <w:rFonts w:ascii="宋体" w:hAnsi="宋体"/>
          <w:bCs/>
          <w:sz w:val="32"/>
          <w:highlight w:val="none"/>
        </w:rPr>
      </w:pPr>
      <w:r>
        <w:rPr>
          <w:rFonts w:hint="eastAsia" w:ascii="宋体" w:hAnsi="宋体"/>
          <w:bCs/>
          <w:sz w:val="32"/>
          <w:highlight w:val="none"/>
        </w:rPr>
        <w:t>拟认证组织信息</w:t>
      </w:r>
    </w:p>
    <w:tbl>
      <w:tblPr>
        <w:tblStyle w:val="7"/>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9"/>
        <w:gridCol w:w="1418"/>
        <w:gridCol w:w="946"/>
        <w:gridCol w:w="6"/>
        <w:gridCol w:w="1032"/>
        <w:gridCol w:w="1139"/>
        <w:gridCol w:w="6"/>
        <w:gridCol w:w="1270"/>
        <w:gridCol w:w="432"/>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1029" w:type="pct"/>
            <w:tcBorders>
              <w:top w:val="single" w:color="auto" w:sz="4" w:space="0"/>
              <w:left w:val="single" w:color="auto" w:sz="4" w:space="0"/>
            </w:tcBorders>
            <w:vAlign w:val="center"/>
          </w:tcPr>
          <w:p>
            <w:pPr>
              <w:spacing w:line="0" w:lineRule="atLeast"/>
              <w:jc w:val="center"/>
              <w:rPr>
                <w:rFonts w:ascii="宋体" w:hAnsi="宋体"/>
                <w:sz w:val="24"/>
                <w:highlight w:val="none"/>
              </w:rPr>
            </w:pPr>
            <w:r>
              <w:rPr>
                <w:rFonts w:hint="eastAsia" w:ascii="宋体" w:hAnsi="宋体"/>
                <w:sz w:val="24"/>
                <w:highlight w:val="none"/>
              </w:rPr>
              <w:t>名    称</w:t>
            </w:r>
          </w:p>
        </w:tc>
        <w:tc>
          <w:tcPr>
            <w:tcW w:w="3970" w:type="pct"/>
            <w:gridSpan w:val="9"/>
            <w:tcBorders>
              <w:top w:val="single" w:color="auto" w:sz="4" w:space="0"/>
              <w:right w:val="single" w:color="auto" w:sz="4" w:space="0"/>
            </w:tcBorders>
            <w:vAlign w:val="center"/>
          </w:tcPr>
          <w:p>
            <w:pPr>
              <w:spacing w:line="0" w:lineRule="atLeast"/>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29" w:type="pct"/>
            <w:tcBorders>
              <w:left w:val="single" w:color="auto" w:sz="4" w:space="0"/>
            </w:tcBorders>
            <w:vAlign w:val="center"/>
          </w:tcPr>
          <w:p>
            <w:pPr>
              <w:spacing w:line="0" w:lineRule="atLeast"/>
              <w:jc w:val="center"/>
              <w:rPr>
                <w:rFonts w:ascii="宋体" w:hAnsi="宋体"/>
                <w:sz w:val="24"/>
                <w:highlight w:val="none"/>
              </w:rPr>
            </w:pPr>
            <w:r>
              <w:rPr>
                <w:rFonts w:hint="eastAsia" w:ascii="宋体" w:hAnsi="宋体"/>
                <w:sz w:val="24"/>
                <w:highlight w:val="none"/>
              </w:rPr>
              <w:t>英文名称</w:t>
            </w:r>
          </w:p>
        </w:tc>
        <w:tc>
          <w:tcPr>
            <w:tcW w:w="3970" w:type="pct"/>
            <w:gridSpan w:val="9"/>
            <w:tcBorders>
              <w:right w:val="single" w:color="auto" w:sz="4" w:space="0"/>
            </w:tcBorders>
            <w:vAlign w:val="center"/>
          </w:tcPr>
          <w:p>
            <w:pPr>
              <w:spacing w:line="0" w:lineRule="atLeast"/>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29" w:type="pct"/>
            <w:tcBorders>
              <w:left w:val="single" w:color="auto" w:sz="4" w:space="0"/>
            </w:tcBorders>
            <w:vAlign w:val="center"/>
          </w:tcPr>
          <w:p>
            <w:pPr>
              <w:spacing w:line="0" w:lineRule="atLeast"/>
              <w:jc w:val="center"/>
              <w:rPr>
                <w:rFonts w:ascii="宋体" w:hAnsi="宋体"/>
                <w:sz w:val="24"/>
                <w:highlight w:val="none"/>
              </w:rPr>
            </w:pPr>
            <w:r>
              <w:rPr>
                <w:rFonts w:hint="eastAsia" w:ascii="宋体" w:hAnsi="宋体"/>
                <w:sz w:val="24"/>
                <w:highlight w:val="none"/>
              </w:rPr>
              <w:t>注册地址</w:t>
            </w:r>
          </w:p>
        </w:tc>
        <w:tc>
          <w:tcPr>
            <w:tcW w:w="3970" w:type="pct"/>
            <w:gridSpan w:val="9"/>
            <w:tcBorders>
              <w:right w:val="single" w:color="auto" w:sz="4" w:space="0"/>
            </w:tcBorders>
            <w:vAlign w:val="center"/>
          </w:tcPr>
          <w:p>
            <w:pPr>
              <w:spacing w:line="0" w:lineRule="atLeast"/>
              <w:rPr>
                <w:rFonts w:ascii="宋体" w:hAnsi="宋体"/>
                <w:sz w:val="24"/>
                <w:highlight w:val="none"/>
              </w:rPr>
            </w:pPr>
            <w:r>
              <w:rPr>
                <w:rFonts w:hint="eastAsia" w:ascii="宋体" w:hAnsi="宋体"/>
                <w:sz w:val="24"/>
                <w:highlight w:val="none"/>
              </w:rPr>
              <w:t xml:space="preserve">         省/自治区      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1029" w:type="pct"/>
            <w:tcBorders>
              <w:left w:val="single" w:color="auto" w:sz="4" w:space="0"/>
            </w:tcBorders>
            <w:vAlign w:val="center"/>
          </w:tcPr>
          <w:p>
            <w:pPr>
              <w:spacing w:line="0" w:lineRule="atLeast"/>
              <w:jc w:val="center"/>
              <w:rPr>
                <w:rFonts w:ascii="宋体" w:hAnsi="宋体"/>
                <w:sz w:val="24"/>
                <w:highlight w:val="none"/>
              </w:rPr>
            </w:pPr>
            <w:r>
              <w:rPr>
                <w:rFonts w:hint="eastAsia" w:ascii="宋体" w:hAnsi="宋体"/>
                <w:sz w:val="24"/>
                <w:highlight w:val="none"/>
              </w:rPr>
              <w:t>注册地址英文</w:t>
            </w:r>
          </w:p>
        </w:tc>
        <w:tc>
          <w:tcPr>
            <w:tcW w:w="3970" w:type="pct"/>
            <w:gridSpan w:val="9"/>
            <w:tcBorders>
              <w:right w:val="single" w:color="auto" w:sz="4" w:space="0"/>
            </w:tcBorders>
            <w:vAlign w:val="center"/>
          </w:tcPr>
          <w:p>
            <w:pPr>
              <w:spacing w:line="0" w:lineRule="atLeast"/>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29" w:type="pct"/>
            <w:tcBorders>
              <w:left w:val="single" w:color="auto" w:sz="4" w:space="0"/>
            </w:tcBorders>
            <w:vAlign w:val="center"/>
          </w:tcPr>
          <w:p>
            <w:pPr>
              <w:spacing w:line="0" w:lineRule="atLeast"/>
              <w:ind w:firstLine="1"/>
              <w:jc w:val="center"/>
              <w:rPr>
                <w:rFonts w:ascii="宋体" w:hAnsi="宋体"/>
                <w:sz w:val="24"/>
                <w:highlight w:val="none"/>
              </w:rPr>
            </w:pPr>
            <w:r>
              <w:rPr>
                <w:rFonts w:hint="eastAsia" w:ascii="宋体" w:hAnsi="宋体"/>
                <w:sz w:val="24"/>
                <w:highlight w:val="none"/>
              </w:rPr>
              <w:t>认证地址</w:t>
            </w:r>
          </w:p>
        </w:tc>
        <w:tc>
          <w:tcPr>
            <w:tcW w:w="3970" w:type="pct"/>
            <w:gridSpan w:val="9"/>
            <w:tcBorders>
              <w:right w:val="single" w:color="auto" w:sz="4" w:space="0"/>
            </w:tcBorders>
            <w:vAlign w:val="center"/>
          </w:tcPr>
          <w:p>
            <w:pPr>
              <w:spacing w:line="0" w:lineRule="atLeast"/>
              <w:rPr>
                <w:rFonts w:ascii="宋体" w:hAnsi="宋体"/>
                <w:sz w:val="24"/>
                <w:highlight w:val="none"/>
              </w:rPr>
            </w:pPr>
            <w:r>
              <w:rPr>
                <w:rFonts w:hint="eastAsia" w:ascii="宋体" w:hAnsi="宋体"/>
                <w:sz w:val="24"/>
                <w:highlight w:val="none"/>
              </w:rPr>
              <w:t xml:space="preserve">         省/自治区      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29" w:type="pct"/>
            <w:tcBorders>
              <w:left w:val="single" w:color="auto" w:sz="4" w:space="0"/>
            </w:tcBorders>
            <w:vAlign w:val="center"/>
          </w:tcPr>
          <w:p>
            <w:pPr>
              <w:spacing w:line="0" w:lineRule="atLeast"/>
              <w:ind w:right="-107" w:rightChars="-51" w:hanging="100"/>
              <w:jc w:val="center"/>
              <w:rPr>
                <w:rFonts w:ascii="宋体" w:hAnsi="宋体"/>
                <w:sz w:val="24"/>
                <w:highlight w:val="none"/>
              </w:rPr>
            </w:pPr>
            <w:r>
              <w:rPr>
                <w:rFonts w:hint="eastAsia" w:ascii="宋体" w:hAnsi="宋体"/>
                <w:sz w:val="24"/>
                <w:highlight w:val="none"/>
              </w:rPr>
              <w:t>英文认证地址</w:t>
            </w:r>
          </w:p>
        </w:tc>
        <w:tc>
          <w:tcPr>
            <w:tcW w:w="3970" w:type="pct"/>
            <w:gridSpan w:val="9"/>
            <w:tcBorders>
              <w:right w:val="single" w:color="auto" w:sz="4" w:space="0"/>
            </w:tcBorders>
            <w:vAlign w:val="center"/>
          </w:tcPr>
          <w:p>
            <w:pPr>
              <w:spacing w:line="0" w:lineRule="atLeast"/>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29" w:type="pct"/>
            <w:tcBorders>
              <w:left w:val="single" w:color="auto" w:sz="4" w:space="0"/>
            </w:tcBorders>
            <w:vAlign w:val="center"/>
          </w:tcPr>
          <w:p>
            <w:pPr>
              <w:spacing w:line="0" w:lineRule="atLeast"/>
              <w:ind w:right="-107" w:rightChars="-51" w:hanging="100"/>
              <w:jc w:val="center"/>
              <w:rPr>
                <w:rFonts w:ascii="宋体" w:hAnsi="宋体"/>
                <w:spacing w:val="-18"/>
                <w:sz w:val="24"/>
                <w:highlight w:val="none"/>
              </w:rPr>
            </w:pPr>
            <w:r>
              <w:rPr>
                <w:rFonts w:hint="eastAsia" w:ascii="宋体" w:hAnsi="宋体"/>
                <w:spacing w:val="-18"/>
                <w:sz w:val="24"/>
                <w:highlight w:val="none"/>
              </w:rPr>
              <w:t>与申请者的关系</w:t>
            </w:r>
          </w:p>
        </w:tc>
        <w:tc>
          <w:tcPr>
            <w:tcW w:w="3970" w:type="pct"/>
            <w:gridSpan w:val="9"/>
            <w:tcBorders>
              <w:right w:val="single" w:color="auto" w:sz="4" w:space="0"/>
            </w:tcBorders>
            <w:vAlign w:val="center"/>
          </w:tcPr>
          <w:p>
            <w:pPr>
              <w:spacing w:line="0" w:lineRule="atLeast"/>
              <w:rPr>
                <w:rFonts w:ascii="宋体" w:hAnsi="宋体"/>
                <w:sz w:val="24"/>
                <w:highlight w:val="none"/>
              </w:rPr>
            </w:pPr>
            <w:r>
              <w:rPr>
                <w:rFonts w:hint="eastAsia" w:ascii="宋体" w:hAnsi="宋体"/>
                <w:bCs/>
                <w:sz w:val="24"/>
                <w:highlight w:val="none"/>
              </w:rPr>
              <w:t>□同一    □下属     □合约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029" w:type="pct"/>
            <w:tcBorders>
              <w:left w:val="single" w:color="auto" w:sz="4" w:space="0"/>
            </w:tcBorders>
            <w:vAlign w:val="center"/>
          </w:tcPr>
          <w:p>
            <w:pPr>
              <w:spacing w:line="0" w:lineRule="atLeast"/>
              <w:ind w:right="-107" w:rightChars="-51" w:hanging="100"/>
              <w:jc w:val="center"/>
              <w:rPr>
                <w:rFonts w:ascii="宋体" w:hAnsi="宋体"/>
                <w:spacing w:val="-18"/>
                <w:sz w:val="24"/>
                <w:highlight w:val="none"/>
              </w:rPr>
            </w:pPr>
            <w:r>
              <w:rPr>
                <w:rFonts w:hint="eastAsia" w:ascii="宋体" w:hAnsi="宋体"/>
                <w:spacing w:val="-18"/>
                <w:sz w:val="24"/>
                <w:highlight w:val="none"/>
              </w:rPr>
              <w:t>法定代表人</w:t>
            </w:r>
          </w:p>
        </w:tc>
        <w:tc>
          <w:tcPr>
            <w:tcW w:w="1252" w:type="pct"/>
            <w:gridSpan w:val="3"/>
            <w:tcBorders>
              <w:right w:val="single" w:color="auto" w:sz="4" w:space="0"/>
            </w:tcBorders>
            <w:vAlign w:val="center"/>
          </w:tcPr>
          <w:p>
            <w:pPr>
              <w:spacing w:line="0" w:lineRule="atLeast"/>
              <w:rPr>
                <w:rFonts w:ascii="宋体" w:hAnsi="宋体"/>
                <w:bCs/>
                <w:sz w:val="24"/>
                <w:highlight w:val="none"/>
              </w:rPr>
            </w:pPr>
          </w:p>
        </w:tc>
        <w:tc>
          <w:tcPr>
            <w:tcW w:w="1150" w:type="pct"/>
            <w:gridSpan w:val="3"/>
            <w:tcBorders>
              <w:right w:val="single" w:color="auto" w:sz="4" w:space="0"/>
            </w:tcBorders>
            <w:vAlign w:val="center"/>
          </w:tcPr>
          <w:p>
            <w:pPr>
              <w:spacing w:line="0" w:lineRule="atLeast"/>
              <w:ind w:firstLine="1"/>
              <w:rPr>
                <w:rFonts w:ascii="宋体" w:hAnsi="宋体"/>
                <w:bCs/>
                <w:sz w:val="24"/>
                <w:highlight w:val="none"/>
              </w:rPr>
            </w:pPr>
            <w:r>
              <w:rPr>
                <w:rFonts w:hint="eastAsia" w:ascii="宋体" w:hAnsi="宋体"/>
                <w:spacing w:val="18"/>
                <w:sz w:val="24"/>
                <w:highlight w:val="none"/>
              </w:rPr>
              <w:t>管理体系负责人</w:t>
            </w:r>
          </w:p>
        </w:tc>
        <w:tc>
          <w:tcPr>
            <w:tcW w:w="1568" w:type="pct"/>
            <w:gridSpan w:val="3"/>
            <w:tcBorders>
              <w:right w:val="single" w:color="auto" w:sz="4" w:space="0"/>
            </w:tcBorders>
            <w:vAlign w:val="center"/>
          </w:tcPr>
          <w:p>
            <w:pPr>
              <w:spacing w:line="0" w:lineRule="atLeast"/>
              <w:rPr>
                <w:rFonts w:ascii="宋体" w:hAnsi="宋体"/>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029" w:type="pct"/>
            <w:tcBorders>
              <w:left w:val="single" w:color="auto" w:sz="4" w:space="0"/>
              <w:bottom w:val="single" w:color="auto" w:sz="2" w:space="0"/>
            </w:tcBorders>
            <w:vAlign w:val="center"/>
          </w:tcPr>
          <w:p>
            <w:pPr>
              <w:spacing w:line="0" w:lineRule="atLeast"/>
              <w:ind w:firstLine="1"/>
              <w:jc w:val="center"/>
              <w:rPr>
                <w:rFonts w:ascii="宋体" w:hAnsi="宋体"/>
                <w:spacing w:val="18"/>
                <w:sz w:val="24"/>
                <w:highlight w:val="none"/>
              </w:rPr>
            </w:pPr>
            <w:r>
              <w:rPr>
                <w:rFonts w:hint="eastAsia" w:ascii="宋体" w:hAnsi="宋体"/>
                <w:sz w:val="24"/>
                <w:highlight w:val="none"/>
              </w:rPr>
              <w:t>网址</w:t>
            </w:r>
          </w:p>
        </w:tc>
        <w:tc>
          <w:tcPr>
            <w:tcW w:w="2399" w:type="pct"/>
            <w:gridSpan w:val="5"/>
            <w:tcBorders>
              <w:right w:val="nil"/>
            </w:tcBorders>
            <w:vAlign w:val="center"/>
          </w:tcPr>
          <w:p>
            <w:pPr>
              <w:spacing w:line="0" w:lineRule="atLeast"/>
              <w:rPr>
                <w:rFonts w:ascii="宋体" w:hAnsi="宋体"/>
                <w:sz w:val="24"/>
                <w:highlight w:val="none"/>
              </w:rPr>
            </w:pPr>
            <w:r>
              <w:rPr>
                <w:rFonts w:hint="eastAsia" w:ascii="宋体" w:hAnsi="宋体"/>
                <w:bCs/>
                <w:sz w:val="24"/>
                <w:highlight w:val="none"/>
              </w:rPr>
              <w:t>http://</w:t>
            </w:r>
          </w:p>
        </w:tc>
        <w:tc>
          <w:tcPr>
            <w:tcW w:w="674" w:type="pct"/>
            <w:gridSpan w:val="2"/>
            <w:tcBorders>
              <w:right w:val="nil"/>
            </w:tcBorders>
            <w:vAlign w:val="center"/>
          </w:tcPr>
          <w:p>
            <w:pPr>
              <w:spacing w:line="0" w:lineRule="atLeast"/>
              <w:jc w:val="center"/>
              <w:rPr>
                <w:rFonts w:ascii="宋体" w:hAnsi="宋体"/>
                <w:sz w:val="24"/>
                <w:highlight w:val="none"/>
              </w:rPr>
            </w:pPr>
            <w:r>
              <w:rPr>
                <w:rFonts w:hint="eastAsia" w:ascii="宋体" w:hAnsi="宋体"/>
                <w:sz w:val="24"/>
                <w:highlight w:val="none"/>
              </w:rPr>
              <w:t>邮政编码</w:t>
            </w:r>
          </w:p>
        </w:tc>
        <w:tc>
          <w:tcPr>
            <w:tcW w:w="897" w:type="pct"/>
            <w:gridSpan w:val="2"/>
            <w:tcBorders>
              <w:right w:val="single" w:color="auto" w:sz="4" w:space="0"/>
            </w:tcBorders>
            <w:vAlign w:val="center"/>
          </w:tcPr>
          <w:p>
            <w:pPr>
              <w:spacing w:line="0" w:lineRule="atLeast"/>
              <w:jc w:val="center"/>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3" w:hRule="atLeast"/>
        </w:trPr>
        <w:tc>
          <w:tcPr>
            <w:tcW w:w="1029" w:type="pct"/>
            <w:vMerge w:val="restart"/>
            <w:tcBorders>
              <w:left w:val="single" w:color="auto" w:sz="4" w:space="0"/>
            </w:tcBorders>
            <w:vAlign w:val="center"/>
          </w:tcPr>
          <w:p>
            <w:pPr>
              <w:spacing w:line="0" w:lineRule="atLeast"/>
              <w:jc w:val="center"/>
              <w:rPr>
                <w:rFonts w:ascii="宋体" w:hAnsi="宋体"/>
                <w:sz w:val="24"/>
                <w:highlight w:val="none"/>
              </w:rPr>
            </w:pPr>
            <w:r>
              <w:rPr>
                <w:rFonts w:hint="eastAsia" w:ascii="宋体" w:hAnsi="宋体"/>
                <w:sz w:val="24"/>
                <w:highlight w:val="none"/>
              </w:rPr>
              <w:t>联系人</w:t>
            </w:r>
          </w:p>
        </w:tc>
        <w:tc>
          <w:tcPr>
            <w:tcW w:w="749" w:type="pct"/>
            <w:vMerge w:val="restart"/>
            <w:tcBorders>
              <w:right w:val="nil"/>
            </w:tcBorders>
            <w:vAlign w:val="center"/>
          </w:tcPr>
          <w:p>
            <w:pPr>
              <w:spacing w:line="0" w:lineRule="atLeast"/>
              <w:rPr>
                <w:rFonts w:ascii="宋体" w:hAnsi="宋体"/>
                <w:sz w:val="24"/>
                <w:highlight w:val="none"/>
              </w:rPr>
            </w:pPr>
          </w:p>
        </w:tc>
        <w:tc>
          <w:tcPr>
            <w:tcW w:w="499" w:type="pct"/>
            <w:tcBorders>
              <w:right w:val="nil"/>
            </w:tcBorders>
            <w:vAlign w:val="center"/>
          </w:tcPr>
          <w:p>
            <w:pPr>
              <w:spacing w:line="0" w:lineRule="atLeast"/>
              <w:jc w:val="center"/>
              <w:rPr>
                <w:rFonts w:ascii="宋体" w:hAnsi="宋体"/>
                <w:sz w:val="24"/>
                <w:highlight w:val="none"/>
              </w:rPr>
            </w:pPr>
            <w:r>
              <w:rPr>
                <w:rFonts w:hint="eastAsia" w:ascii="宋体" w:hAnsi="宋体"/>
                <w:sz w:val="24"/>
                <w:highlight w:val="none"/>
              </w:rPr>
              <w:t>电话</w:t>
            </w:r>
          </w:p>
        </w:tc>
        <w:tc>
          <w:tcPr>
            <w:tcW w:w="1150" w:type="pct"/>
            <w:gridSpan w:val="3"/>
            <w:tcBorders>
              <w:right w:val="nil"/>
            </w:tcBorders>
            <w:vAlign w:val="center"/>
          </w:tcPr>
          <w:p>
            <w:pPr>
              <w:spacing w:line="0" w:lineRule="atLeast"/>
              <w:rPr>
                <w:rFonts w:ascii="宋体" w:hAnsi="宋体"/>
                <w:sz w:val="24"/>
                <w:highlight w:val="none"/>
              </w:rPr>
            </w:pPr>
          </w:p>
        </w:tc>
        <w:tc>
          <w:tcPr>
            <w:tcW w:w="674" w:type="pct"/>
            <w:gridSpan w:val="2"/>
            <w:tcBorders>
              <w:right w:val="nil"/>
            </w:tcBorders>
            <w:vAlign w:val="center"/>
          </w:tcPr>
          <w:p>
            <w:pPr>
              <w:spacing w:line="0" w:lineRule="atLeast"/>
              <w:jc w:val="center"/>
              <w:rPr>
                <w:rFonts w:ascii="宋体" w:hAnsi="宋体"/>
                <w:sz w:val="24"/>
                <w:highlight w:val="none"/>
              </w:rPr>
            </w:pPr>
            <w:r>
              <w:rPr>
                <w:rFonts w:hint="eastAsia" w:ascii="宋体" w:hAnsi="宋体"/>
                <w:sz w:val="24"/>
                <w:highlight w:val="none"/>
              </w:rPr>
              <w:t>传真</w:t>
            </w:r>
          </w:p>
        </w:tc>
        <w:tc>
          <w:tcPr>
            <w:tcW w:w="897" w:type="pct"/>
            <w:gridSpan w:val="2"/>
            <w:tcBorders>
              <w:right w:val="single" w:color="auto" w:sz="4" w:space="0"/>
            </w:tcBorders>
            <w:vAlign w:val="center"/>
          </w:tcPr>
          <w:p>
            <w:pPr>
              <w:spacing w:line="0" w:lineRule="atLeast"/>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 w:hRule="atLeast"/>
        </w:trPr>
        <w:tc>
          <w:tcPr>
            <w:tcW w:w="1029" w:type="pct"/>
            <w:vMerge w:val="continue"/>
            <w:tcBorders>
              <w:left w:val="single" w:color="auto" w:sz="4" w:space="0"/>
            </w:tcBorders>
            <w:vAlign w:val="center"/>
          </w:tcPr>
          <w:p>
            <w:pPr>
              <w:spacing w:line="0" w:lineRule="atLeast"/>
              <w:jc w:val="center"/>
              <w:rPr>
                <w:rFonts w:ascii="宋体" w:hAnsi="宋体"/>
                <w:sz w:val="24"/>
                <w:highlight w:val="none"/>
              </w:rPr>
            </w:pPr>
          </w:p>
        </w:tc>
        <w:tc>
          <w:tcPr>
            <w:tcW w:w="749" w:type="pct"/>
            <w:vMerge w:val="continue"/>
            <w:tcBorders>
              <w:right w:val="nil"/>
            </w:tcBorders>
            <w:vAlign w:val="center"/>
          </w:tcPr>
          <w:p>
            <w:pPr>
              <w:spacing w:line="0" w:lineRule="atLeast"/>
              <w:rPr>
                <w:rFonts w:ascii="宋体" w:hAnsi="宋体"/>
                <w:sz w:val="24"/>
                <w:highlight w:val="none"/>
              </w:rPr>
            </w:pPr>
          </w:p>
        </w:tc>
        <w:tc>
          <w:tcPr>
            <w:tcW w:w="499" w:type="pct"/>
            <w:tcBorders>
              <w:right w:val="nil"/>
            </w:tcBorders>
            <w:vAlign w:val="center"/>
          </w:tcPr>
          <w:p>
            <w:pPr>
              <w:spacing w:line="0" w:lineRule="atLeast"/>
              <w:jc w:val="center"/>
              <w:rPr>
                <w:rFonts w:ascii="宋体" w:hAnsi="宋体"/>
                <w:sz w:val="24"/>
                <w:highlight w:val="none"/>
              </w:rPr>
            </w:pPr>
            <w:r>
              <w:rPr>
                <w:rFonts w:hint="eastAsia" w:ascii="宋体" w:hAnsi="宋体"/>
                <w:sz w:val="24"/>
                <w:highlight w:val="none"/>
              </w:rPr>
              <w:t>手机</w:t>
            </w:r>
          </w:p>
        </w:tc>
        <w:tc>
          <w:tcPr>
            <w:tcW w:w="1150" w:type="pct"/>
            <w:gridSpan w:val="3"/>
            <w:tcBorders>
              <w:right w:val="nil"/>
            </w:tcBorders>
            <w:vAlign w:val="center"/>
          </w:tcPr>
          <w:p>
            <w:pPr>
              <w:spacing w:line="0" w:lineRule="atLeast"/>
              <w:rPr>
                <w:rFonts w:ascii="宋体" w:hAnsi="宋体"/>
                <w:sz w:val="24"/>
                <w:highlight w:val="none"/>
              </w:rPr>
            </w:pPr>
          </w:p>
        </w:tc>
        <w:tc>
          <w:tcPr>
            <w:tcW w:w="674" w:type="pct"/>
            <w:gridSpan w:val="2"/>
            <w:tcBorders>
              <w:right w:val="nil"/>
            </w:tcBorders>
            <w:vAlign w:val="center"/>
          </w:tcPr>
          <w:p>
            <w:pPr>
              <w:spacing w:line="0" w:lineRule="atLeast"/>
              <w:jc w:val="center"/>
              <w:rPr>
                <w:rFonts w:ascii="宋体" w:hAnsi="宋体"/>
                <w:bCs/>
                <w:sz w:val="24"/>
                <w:highlight w:val="none"/>
              </w:rPr>
            </w:pPr>
            <w:r>
              <w:rPr>
                <w:rFonts w:hint="eastAsia" w:ascii="宋体" w:hAnsi="宋体"/>
                <w:bCs/>
                <w:sz w:val="24"/>
                <w:highlight w:val="none"/>
              </w:rPr>
              <w:t>QQ</w:t>
            </w:r>
          </w:p>
        </w:tc>
        <w:tc>
          <w:tcPr>
            <w:tcW w:w="897" w:type="pct"/>
            <w:gridSpan w:val="2"/>
            <w:tcBorders>
              <w:right w:val="single" w:color="auto" w:sz="4" w:space="0"/>
            </w:tcBorders>
            <w:vAlign w:val="center"/>
          </w:tcPr>
          <w:p>
            <w:pPr>
              <w:spacing w:line="0" w:lineRule="atLeast"/>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9" w:hRule="atLeast"/>
        </w:trPr>
        <w:tc>
          <w:tcPr>
            <w:tcW w:w="1029" w:type="pct"/>
            <w:vMerge w:val="continue"/>
            <w:tcBorders>
              <w:left w:val="single" w:color="auto" w:sz="4" w:space="0"/>
              <w:bottom w:val="single" w:color="auto" w:sz="2" w:space="0"/>
            </w:tcBorders>
            <w:vAlign w:val="center"/>
          </w:tcPr>
          <w:p>
            <w:pPr>
              <w:spacing w:line="0" w:lineRule="atLeast"/>
              <w:jc w:val="center"/>
              <w:rPr>
                <w:rFonts w:ascii="宋体" w:hAnsi="宋体"/>
                <w:sz w:val="24"/>
                <w:highlight w:val="none"/>
              </w:rPr>
            </w:pPr>
          </w:p>
        </w:tc>
        <w:tc>
          <w:tcPr>
            <w:tcW w:w="749" w:type="pct"/>
            <w:vMerge w:val="continue"/>
            <w:tcBorders>
              <w:right w:val="nil"/>
            </w:tcBorders>
            <w:vAlign w:val="center"/>
          </w:tcPr>
          <w:p>
            <w:pPr>
              <w:spacing w:line="0" w:lineRule="atLeast"/>
              <w:rPr>
                <w:rFonts w:ascii="宋体" w:hAnsi="宋体"/>
                <w:sz w:val="24"/>
                <w:highlight w:val="none"/>
              </w:rPr>
            </w:pPr>
          </w:p>
        </w:tc>
        <w:tc>
          <w:tcPr>
            <w:tcW w:w="499" w:type="pct"/>
            <w:tcBorders>
              <w:right w:val="nil"/>
            </w:tcBorders>
            <w:vAlign w:val="center"/>
          </w:tcPr>
          <w:p>
            <w:pPr>
              <w:spacing w:line="0" w:lineRule="atLeast"/>
              <w:jc w:val="center"/>
              <w:rPr>
                <w:rFonts w:ascii="宋体" w:hAnsi="宋体"/>
                <w:sz w:val="24"/>
                <w:highlight w:val="none"/>
              </w:rPr>
            </w:pPr>
            <w:r>
              <w:rPr>
                <w:rFonts w:hint="eastAsia" w:ascii="宋体" w:hAnsi="宋体"/>
                <w:bCs/>
                <w:sz w:val="24"/>
                <w:highlight w:val="none"/>
              </w:rPr>
              <w:t>E-mail</w:t>
            </w:r>
          </w:p>
        </w:tc>
        <w:tc>
          <w:tcPr>
            <w:tcW w:w="2721" w:type="pct"/>
            <w:gridSpan w:val="7"/>
            <w:tcBorders>
              <w:right w:val="single" w:color="auto" w:sz="4" w:space="0"/>
            </w:tcBorders>
            <w:vAlign w:val="center"/>
          </w:tcPr>
          <w:p>
            <w:pPr>
              <w:spacing w:line="0" w:lineRule="atLeast"/>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3" w:hRule="atLeast"/>
        </w:trPr>
        <w:tc>
          <w:tcPr>
            <w:tcW w:w="1029" w:type="pct"/>
            <w:tcBorders>
              <w:top w:val="single" w:color="auto" w:sz="2" w:space="0"/>
              <w:left w:val="single" w:color="auto" w:sz="4" w:space="0"/>
              <w:bottom w:val="single" w:color="auto" w:sz="2" w:space="0"/>
              <w:right w:val="single" w:color="auto" w:sz="2" w:space="0"/>
            </w:tcBorders>
            <w:vAlign w:val="center"/>
          </w:tcPr>
          <w:p>
            <w:pPr>
              <w:spacing w:line="0" w:lineRule="atLeast"/>
              <w:ind w:left="-141" w:leftChars="-67" w:right="-136" w:rightChars="-65" w:firstLine="1"/>
              <w:jc w:val="center"/>
              <w:rPr>
                <w:rFonts w:ascii="宋体" w:hAnsi="宋体"/>
                <w:spacing w:val="18"/>
                <w:sz w:val="24"/>
                <w:highlight w:val="none"/>
              </w:rPr>
            </w:pPr>
            <w:r>
              <w:rPr>
                <w:rFonts w:hint="eastAsia" w:ascii="宋体" w:hAnsi="宋体"/>
                <w:bCs/>
                <w:sz w:val="24"/>
                <w:highlight w:val="none"/>
              </w:rPr>
              <w:t>统一社会信用代码</w:t>
            </w:r>
          </w:p>
        </w:tc>
        <w:tc>
          <w:tcPr>
            <w:tcW w:w="749" w:type="pct"/>
            <w:tcBorders>
              <w:left w:val="single" w:color="auto" w:sz="2" w:space="0"/>
              <w:bottom w:val="single" w:color="auto" w:sz="2" w:space="0"/>
              <w:right w:val="nil"/>
            </w:tcBorders>
            <w:vAlign w:val="center"/>
          </w:tcPr>
          <w:p>
            <w:pPr>
              <w:spacing w:line="0" w:lineRule="atLeast"/>
              <w:jc w:val="center"/>
              <w:rPr>
                <w:rFonts w:ascii="宋体" w:hAnsi="宋体"/>
                <w:sz w:val="24"/>
                <w:highlight w:val="none"/>
              </w:rPr>
            </w:pPr>
          </w:p>
        </w:tc>
        <w:tc>
          <w:tcPr>
            <w:tcW w:w="1048" w:type="pct"/>
            <w:gridSpan w:val="3"/>
            <w:tcBorders>
              <w:bottom w:val="single" w:color="auto" w:sz="2" w:space="0"/>
              <w:right w:val="nil"/>
            </w:tcBorders>
            <w:vAlign w:val="center"/>
          </w:tcPr>
          <w:p>
            <w:pPr>
              <w:spacing w:line="0" w:lineRule="atLeast"/>
              <w:jc w:val="center"/>
              <w:rPr>
                <w:rFonts w:ascii="宋体" w:hAnsi="宋体"/>
                <w:sz w:val="24"/>
                <w:highlight w:val="none"/>
              </w:rPr>
            </w:pPr>
            <w:r>
              <w:rPr>
                <w:rFonts w:hint="eastAsia" w:ascii="宋体" w:hAnsi="宋体"/>
                <w:sz w:val="24"/>
                <w:highlight w:val="none"/>
              </w:rPr>
              <w:t>组织注册资本</w:t>
            </w:r>
          </w:p>
        </w:tc>
        <w:tc>
          <w:tcPr>
            <w:tcW w:w="601" w:type="pct"/>
            <w:tcBorders>
              <w:bottom w:val="single" w:color="auto" w:sz="2" w:space="0"/>
              <w:right w:val="nil"/>
            </w:tcBorders>
            <w:vAlign w:val="center"/>
          </w:tcPr>
          <w:p>
            <w:pPr>
              <w:spacing w:line="0" w:lineRule="atLeast"/>
              <w:jc w:val="center"/>
              <w:rPr>
                <w:rFonts w:ascii="宋体" w:hAnsi="宋体"/>
                <w:sz w:val="24"/>
                <w:highlight w:val="none"/>
              </w:rPr>
            </w:pPr>
            <w:r>
              <w:rPr>
                <w:rFonts w:hint="eastAsia" w:ascii="宋体" w:hAnsi="宋体"/>
                <w:sz w:val="24"/>
                <w:highlight w:val="none"/>
              </w:rPr>
              <w:t xml:space="preserve">   万元</w:t>
            </w:r>
          </w:p>
        </w:tc>
        <w:tc>
          <w:tcPr>
            <w:tcW w:w="902" w:type="pct"/>
            <w:gridSpan w:val="3"/>
            <w:tcBorders>
              <w:bottom w:val="single" w:color="auto" w:sz="2" w:space="0"/>
              <w:right w:val="nil"/>
            </w:tcBorders>
            <w:vAlign w:val="center"/>
          </w:tcPr>
          <w:p>
            <w:pPr>
              <w:spacing w:line="0" w:lineRule="atLeast"/>
              <w:jc w:val="center"/>
              <w:rPr>
                <w:rFonts w:ascii="宋体" w:hAnsi="宋体"/>
                <w:sz w:val="24"/>
                <w:highlight w:val="none"/>
              </w:rPr>
            </w:pPr>
            <w:r>
              <w:rPr>
                <w:rFonts w:hint="eastAsia" w:ascii="宋体" w:hAnsi="宋体"/>
                <w:sz w:val="24"/>
                <w:highlight w:val="none"/>
              </w:rPr>
              <w:t>组织员工数</w:t>
            </w:r>
          </w:p>
        </w:tc>
        <w:tc>
          <w:tcPr>
            <w:tcW w:w="668" w:type="pct"/>
            <w:tcBorders>
              <w:bottom w:val="single" w:color="auto" w:sz="2" w:space="0"/>
              <w:right w:val="single" w:color="auto" w:sz="4" w:space="0"/>
            </w:tcBorders>
            <w:vAlign w:val="center"/>
          </w:tcPr>
          <w:p>
            <w:pPr>
              <w:spacing w:line="0" w:lineRule="atLeast"/>
              <w:rPr>
                <w:rFonts w:ascii="宋体" w:hAnsi="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63" w:hRule="atLeast"/>
        </w:trPr>
        <w:tc>
          <w:tcPr>
            <w:tcW w:w="5000" w:type="pct"/>
            <w:gridSpan w:val="10"/>
            <w:tcBorders>
              <w:top w:val="single" w:color="auto" w:sz="2" w:space="0"/>
              <w:left w:val="single" w:color="auto" w:sz="4" w:space="0"/>
              <w:bottom w:val="single" w:color="auto" w:sz="2" w:space="0"/>
              <w:right w:val="single" w:color="auto" w:sz="4" w:space="0"/>
            </w:tcBorders>
            <w:vAlign w:val="center"/>
          </w:tcPr>
          <w:p>
            <w:pPr>
              <w:spacing w:line="276" w:lineRule="auto"/>
              <w:rPr>
                <w:rFonts w:ascii="宋体" w:hAnsi="宋体"/>
                <w:b/>
                <w:bCs/>
                <w:sz w:val="24"/>
                <w:highlight w:val="none"/>
              </w:rPr>
            </w:pPr>
            <w:r>
              <w:rPr>
                <w:rFonts w:hint="eastAsia" w:ascii="宋体" w:hAnsi="宋体"/>
                <w:b/>
                <w:bCs/>
                <w:sz w:val="24"/>
                <w:highlight w:val="none"/>
              </w:rPr>
              <w:t>拟认证领域及标准：</w:t>
            </w:r>
          </w:p>
          <w:p>
            <w:pPr>
              <w:spacing w:line="276" w:lineRule="auto"/>
              <w:rPr>
                <w:rFonts w:ascii="宋体" w:hAnsi="宋体"/>
                <w:bCs/>
                <w:sz w:val="24"/>
                <w:highlight w:val="none"/>
              </w:rPr>
            </w:pPr>
            <w:r>
              <w:rPr>
                <w:rFonts w:hint="eastAsia" w:ascii="宋体" w:hAnsi="宋体"/>
                <w:bCs/>
                <w:sz w:val="24"/>
                <w:highlight w:val="none"/>
              </w:rPr>
              <w:t>□质量管理体系（□</w:t>
            </w:r>
            <w:r>
              <w:rPr>
                <w:rFonts w:ascii="宋体" w:hAnsi="宋体"/>
                <w:bCs/>
                <w:sz w:val="24"/>
                <w:highlight w:val="none"/>
              </w:rPr>
              <w:t>QMS</w:t>
            </w:r>
            <w:r>
              <w:rPr>
                <w:rFonts w:hint="eastAsia" w:ascii="宋体" w:hAnsi="宋体"/>
                <w:bCs/>
                <w:sz w:val="24"/>
                <w:highlight w:val="none"/>
              </w:rPr>
              <w:t xml:space="preserve">□EC9000）        </w:t>
            </w:r>
            <w:r>
              <w:rPr>
                <w:rFonts w:ascii="宋体" w:hAnsi="宋体"/>
                <w:bCs/>
                <w:sz w:val="24"/>
                <w:highlight w:val="none"/>
              </w:rPr>
              <w:t>依据</w:t>
            </w:r>
            <w:r>
              <w:rPr>
                <w:rFonts w:hint="eastAsia" w:ascii="宋体" w:hAnsi="宋体"/>
                <w:bCs/>
                <w:sz w:val="24"/>
                <w:highlight w:val="none"/>
              </w:rPr>
              <w:t xml:space="preserve"> □</w:t>
            </w:r>
            <w:r>
              <w:rPr>
                <w:rFonts w:ascii="宋体" w:hAnsi="宋体"/>
                <w:bCs/>
                <w:sz w:val="24"/>
                <w:highlight w:val="none"/>
              </w:rPr>
              <w:t>GB/T19001</w:t>
            </w:r>
            <w:r>
              <w:rPr>
                <w:rFonts w:hint="eastAsia" w:ascii="宋体" w:hAnsi="宋体"/>
                <w:bCs/>
                <w:sz w:val="24"/>
                <w:highlight w:val="none"/>
              </w:rPr>
              <w:t>-（     ）</w:t>
            </w:r>
          </w:p>
          <w:p>
            <w:pPr>
              <w:spacing w:line="276" w:lineRule="auto"/>
              <w:ind w:firstLine="5280" w:firstLineChars="2200"/>
              <w:rPr>
                <w:rFonts w:ascii="宋体" w:hAnsi="宋体"/>
                <w:bCs/>
                <w:sz w:val="24"/>
                <w:highlight w:val="none"/>
              </w:rPr>
            </w:pPr>
            <w:r>
              <w:rPr>
                <w:rFonts w:hint="eastAsia" w:ascii="宋体" w:hAnsi="宋体"/>
                <w:bCs/>
                <w:sz w:val="24"/>
                <w:highlight w:val="none"/>
              </w:rPr>
              <w:t>□</w:t>
            </w:r>
            <w:r>
              <w:rPr>
                <w:rFonts w:ascii="宋体" w:hAnsi="宋体"/>
                <w:bCs/>
                <w:sz w:val="24"/>
                <w:highlight w:val="none"/>
              </w:rPr>
              <w:t xml:space="preserve">ISO </w:t>
            </w:r>
            <w:r>
              <w:rPr>
                <w:rFonts w:hint="eastAsia" w:ascii="宋体" w:hAnsi="宋体"/>
                <w:bCs/>
                <w:sz w:val="24"/>
                <w:highlight w:val="none"/>
              </w:rPr>
              <w:t>9001:（     ）</w:t>
            </w:r>
          </w:p>
          <w:p>
            <w:pPr>
              <w:spacing w:line="276" w:lineRule="auto"/>
              <w:ind w:firstLine="5280" w:firstLineChars="2200"/>
              <w:rPr>
                <w:rFonts w:ascii="宋体" w:hAnsi="宋体"/>
                <w:bCs/>
                <w:sz w:val="24"/>
                <w:highlight w:val="none"/>
              </w:rPr>
            </w:pPr>
            <w:r>
              <w:rPr>
                <w:rFonts w:hint="eastAsia" w:ascii="宋体" w:hAnsi="宋体"/>
                <w:bCs/>
                <w:sz w:val="24"/>
                <w:highlight w:val="none"/>
              </w:rPr>
              <w:t>□GB/T 50430-（     ）</w:t>
            </w:r>
          </w:p>
          <w:p>
            <w:pPr>
              <w:spacing w:line="276" w:lineRule="auto"/>
              <w:rPr>
                <w:rFonts w:ascii="宋体" w:hAnsi="宋体"/>
                <w:bCs/>
                <w:sz w:val="24"/>
                <w:highlight w:val="none"/>
              </w:rPr>
            </w:pPr>
            <w:r>
              <w:rPr>
                <w:rFonts w:hint="eastAsia" w:ascii="宋体" w:hAnsi="宋体"/>
                <w:bCs/>
                <w:sz w:val="24"/>
                <w:highlight w:val="none"/>
              </w:rPr>
              <w:t>□环境管理体系（EMS）                  依据 □GB/T 24001-（     ）</w:t>
            </w:r>
          </w:p>
          <w:p>
            <w:pPr>
              <w:spacing w:line="276" w:lineRule="auto"/>
              <w:ind w:firstLine="5280" w:firstLineChars="2200"/>
              <w:rPr>
                <w:rFonts w:ascii="宋体" w:hAnsi="宋体"/>
                <w:bCs/>
                <w:sz w:val="24"/>
                <w:highlight w:val="none"/>
              </w:rPr>
            </w:pPr>
            <w:r>
              <w:rPr>
                <w:rFonts w:hint="eastAsia" w:ascii="宋体" w:hAnsi="宋体"/>
                <w:bCs/>
                <w:sz w:val="24"/>
                <w:highlight w:val="none"/>
              </w:rPr>
              <w:t>□</w:t>
            </w:r>
            <w:r>
              <w:rPr>
                <w:rFonts w:ascii="宋体" w:hAnsi="宋体"/>
                <w:bCs/>
                <w:sz w:val="24"/>
                <w:highlight w:val="none"/>
              </w:rPr>
              <w:t xml:space="preserve">ISO </w:t>
            </w:r>
            <w:r>
              <w:rPr>
                <w:rFonts w:hint="eastAsia" w:ascii="宋体" w:hAnsi="宋体"/>
                <w:bCs/>
                <w:sz w:val="24"/>
                <w:highlight w:val="none"/>
              </w:rPr>
              <w:t>14</w:t>
            </w:r>
            <w:r>
              <w:rPr>
                <w:rFonts w:ascii="宋体" w:hAnsi="宋体"/>
                <w:bCs/>
                <w:sz w:val="24"/>
                <w:highlight w:val="none"/>
              </w:rPr>
              <w:t>001</w:t>
            </w:r>
            <w:r>
              <w:rPr>
                <w:rFonts w:hint="eastAsia" w:ascii="宋体" w:hAnsi="宋体"/>
                <w:bCs/>
                <w:sz w:val="24"/>
                <w:highlight w:val="none"/>
              </w:rPr>
              <w:t>: （     ）</w:t>
            </w:r>
          </w:p>
          <w:p>
            <w:pPr>
              <w:spacing w:line="276" w:lineRule="auto"/>
              <w:rPr>
                <w:rFonts w:ascii="宋体" w:hAnsi="宋体"/>
                <w:bCs/>
                <w:sz w:val="24"/>
                <w:highlight w:val="none"/>
              </w:rPr>
            </w:pPr>
            <w:r>
              <w:rPr>
                <w:rFonts w:hint="eastAsia" w:ascii="宋体" w:hAnsi="宋体"/>
                <w:bCs/>
                <w:sz w:val="24"/>
                <w:highlight w:val="none"/>
              </w:rPr>
              <w:t>□职业健康安全管理体系（OHSMS）        依据 □</w:t>
            </w:r>
            <w:r>
              <w:rPr>
                <w:rFonts w:ascii="宋体" w:hAnsi="宋体"/>
                <w:bCs/>
                <w:sz w:val="24"/>
                <w:highlight w:val="none"/>
              </w:rPr>
              <w:t>GB/T 45001-</w:t>
            </w:r>
            <w:r>
              <w:rPr>
                <w:rFonts w:hint="eastAsia" w:ascii="宋体" w:hAnsi="宋体"/>
                <w:bCs/>
                <w:sz w:val="24"/>
                <w:highlight w:val="none"/>
              </w:rPr>
              <w:t>（     ）</w:t>
            </w:r>
          </w:p>
          <w:p>
            <w:pPr>
              <w:ind w:firstLine="5280" w:firstLineChars="2200"/>
              <w:rPr>
                <w:rFonts w:ascii="宋体" w:hAnsi="宋体"/>
                <w:bCs/>
                <w:sz w:val="24"/>
                <w:highlight w:val="none"/>
              </w:rPr>
            </w:pPr>
            <w:r>
              <w:rPr>
                <w:rFonts w:hint="eastAsia" w:ascii="宋体" w:hAnsi="宋体"/>
                <w:bCs/>
                <w:sz w:val="24"/>
                <w:highlight w:val="none"/>
              </w:rPr>
              <w:t>□</w:t>
            </w:r>
            <w:r>
              <w:rPr>
                <w:rFonts w:ascii="宋体" w:hAnsi="宋体"/>
                <w:bCs/>
                <w:sz w:val="24"/>
                <w:highlight w:val="none"/>
              </w:rPr>
              <w:t>ISO 45001</w:t>
            </w:r>
            <w:r>
              <w:rPr>
                <w:rFonts w:hint="eastAsia" w:ascii="宋体" w:hAnsi="宋体"/>
                <w:bCs/>
                <w:sz w:val="24"/>
                <w:highlight w:val="none"/>
              </w:rPr>
              <w:t>: （     ）</w:t>
            </w:r>
          </w:p>
          <w:p>
            <w:pPr>
              <w:rPr>
                <w:rFonts w:ascii="宋体" w:hAnsi="宋体"/>
                <w:bCs/>
                <w:sz w:val="24"/>
                <w:highlight w:val="none"/>
              </w:rPr>
            </w:pPr>
            <w:r>
              <w:rPr>
                <w:rFonts w:hint="eastAsia" w:ascii="宋体" w:hAnsi="宋体"/>
                <w:bCs/>
                <w:sz w:val="24"/>
                <w:highlight w:val="none"/>
              </w:rPr>
              <w:t>□</w:t>
            </w:r>
            <w:r>
              <w:rPr>
                <w:rFonts w:ascii="宋体" w:hAnsi="宋体"/>
                <w:bCs/>
                <w:sz w:val="24"/>
                <w:highlight w:val="none"/>
              </w:rPr>
              <w:t>健康、安全与环境管理体系</w:t>
            </w:r>
            <w:r>
              <w:rPr>
                <w:rFonts w:hint="eastAsia" w:ascii="宋体" w:hAnsi="宋体"/>
                <w:bCs/>
                <w:sz w:val="24"/>
                <w:highlight w:val="none"/>
              </w:rPr>
              <w:t>（</w:t>
            </w:r>
            <w:r>
              <w:rPr>
                <w:rFonts w:ascii="宋体" w:hAnsi="宋体"/>
                <w:bCs/>
                <w:sz w:val="24"/>
                <w:highlight w:val="none"/>
              </w:rPr>
              <w:t>HSE）认证</w:t>
            </w:r>
            <w:r>
              <w:rPr>
                <w:rFonts w:hint="eastAsia" w:ascii="宋体" w:hAnsi="宋体"/>
                <w:bCs/>
                <w:sz w:val="24"/>
                <w:highlight w:val="none"/>
              </w:rPr>
              <w:t>依据   □</w:t>
            </w:r>
          </w:p>
          <w:p>
            <w:pPr>
              <w:tabs>
                <w:tab w:val="center" w:pos="4153"/>
                <w:tab w:val="right" w:pos="8306"/>
              </w:tabs>
              <w:snapToGrid w:val="0"/>
              <w:spacing w:line="276" w:lineRule="auto"/>
              <w:rPr>
                <w:rFonts w:ascii="宋体" w:hAnsi="宋体"/>
                <w:bCs/>
                <w:sz w:val="24"/>
                <w:highlight w:val="none"/>
              </w:rPr>
            </w:pPr>
            <w:r>
              <w:rPr>
                <w:rFonts w:hint="eastAsia" w:ascii="宋体" w:hAnsi="宋体"/>
                <w:bCs/>
                <w:sz w:val="24"/>
                <w:highlight w:val="none"/>
              </w:rPr>
              <w:t>□食品安全管理体系（</w:t>
            </w:r>
            <w:r>
              <w:rPr>
                <w:rFonts w:ascii="宋体" w:hAnsi="宋体"/>
                <w:bCs/>
                <w:sz w:val="24"/>
                <w:highlight w:val="none"/>
              </w:rPr>
              <w:t xml:space="preserve">FSMS）             依据 </w:t>
            </w:r>
            <w:r>
              <w:rPr>
                <w:rFonts w:hint="eastAsia" w:ascii="宋体" w:hAnsi="宋体"/>
                <w:bCs/>
                <w:sz w:val="24"/>
                <w:highlight w:val="none"/>
              </w:rPr>
              <w:t>□</w:t>
            </w:r>
            <w:r>
              <w:rPr>
                <w:rFonts w:ascii="宋体" w:hAnsi="宋体"/>
                <w:bCs/>
                <w:sz w:val="24"/>
                <w:highlight w:val="none"/>
              </w:rPr>
              <w:t xml:space="preserve">GB/T 22000-（     </w:t>
            </w:r>
            <w:r>
              <w:rPr>
                <w:rFonts w:hint="eastAsia" w:ascii="宋体" w:hAnsi="宋体"/>
                <w:bCs/>
                <w:sz w:val="24"/>
                <w:highlight w:val="none"/>
              </w:rPr>
              <w:t>）</w:t>
            </w:r>
          </w:p>
          <w:p>
            <w:pPr>
              <w:tabs>
                <w:tab w:val="center" w:pos="4153"/>
                <w:tab w:val="right" w:pos="8306"/>
              </w:tabs>
              <w:snapToGrid w:val="0"/>
              <w:spacing w:line="276" w:lineRule="auto"/>
              <w:ind w:firstLine="5280" w:firstLineChars="2200"/>
              <w:rPr>
                <w:rFonts w:ascii="宋体" w:hAnsi="宋体"/>
                <w:bCs/>
                <w:sz w:val="24"/>
                <w:highlight w:val="none"/>
              </w:rPr>
            </w:pPr>
            <w:r>
              <w:rPr>
                <w:rFonts w:hint="eastAsia" w:ascii="宋体" w:hAnsi="宋体"/>
                <w:bCs/>
                <w:sz w:val="24"/>
                <w:highlight w:val="none"/>
              </w:rPr>
              <w:t>□</w:t>
            </w:r>
            <w:r>
              <w:rPr>
                <w:rFonts w:ascii="宋体" w:hAnsi="宋体"/>
                <w:bCs/>
                <w:sz w:val="24"/>
                <w:highlight w:val="none"/>
              </w:rPr>
              <w:t>ISO 22000: （     ）</w:t>
            </w:r>
          </w:p>
          <w:p>
            <w:pPr>
              <w:spacing w:line="276" w:lineRule="auto"/>
              <w:ind w:firstLine="0" w:firstLineChars="0"/>
              <w:jc w:val="left"/>
              <w:rPr>
                <w:rFonts w:ascii="宋体" w:hAnsi="宋体"/>
                <w:bCs/>
                <w:sz w:val="24"/>
                <w:highlight w:val="none"/>
              </w:rPr>
            </w:pPr>
            <w:r>
              <w:rPr>
                <w:rFonts w:hint="eastAsia" w:ascii="宋体" w:hAnsi="宋体"/>
                <w:bCs/>
                <w:sz w:val="24"/>
                <w:highlight w:val="none"/>
              </w:rPr>
              <w:t>□</w:t>
            </w:r>
            <w:r>
              <w:rPr>
                <w:rFonts w:ascii="宋体" w:hAnsi="宋体"/>
                <w:bCs/>
                <w:sz w:val="24"/>
                <w:highlight w:val="none"/>
              </w:rPr>
              <w:t xml:space="preserve">HACCP体系 </w:t>
            </w:r>
            <w:r>
              <w:rPr>
                <w:rFonts w:hint="eastAsia" w:ascii="宋体" w:hAnsi="宋体"/>
                <w:bCs/>
                <w:sz w:val="24"/>
                <w:highlight w:val="none"/>
              </w:rPr>
              <w:t xml:space="preserve">      </w:t>
            </w:r>
            <w:r>
              <w:rPr>
                <w:rFonts w:hint="eastAsia" w:ascii="宋体" w:hAnsi="宋体"/>
                <w:bCs/>
                <w:sz w:val="24"/>
                <w:highlight w:val="none"/>
              </w:rPr>
              <w:t>依据 □危害分析与关键控制点（</w:t>
            </w:r>
            <w:r>
              <w:rPr>
                <w:rFonts w:ascii="宋体" w:hAnsi="宋体"/>
                <w:bCs/>
                <w:sz w:val="24"/>
                <w:highlight w:val="none"/>
              </w:rPr>
              <w:t>HACCP）体系认证要求（V1.0）</w:t>
            </w:r>
          </w:p>
          <w:p>
            <w:pPr>
              <w:spacing w:line="276" w:lineRule="auto"/>
              <w:ind w:firstLine="2880" w:firstLineChars="1200"/>
              <w:rPr>
                <w:rFonts w:ascii="宋体" w:hAnsi="宋体"/>
                <w:bCs/>
                <w:sz w:val="24"/>
                <w:highlight w:val="none"/>
              </w:rPr>
            </w:pPr>
            <w:r>
              <w:rPr>
                <w:rFonts w:hint="eastAsia" w:ascii="宋体" w:hAnsi="宋体"/>
                <w:bCs/>
                <w:sz w:val="24"/>
                <w:highlight w:val="none"/>
              </w:rPr>
              <w:sym w:font="Wingdings 2" w:char="00A3"/>
            </w:r>
            <w:r>
              <w:rPr>
                <w:rFonts w:ascii="宋体" w:hAnsi="宋体"/>
                <w:bCs/>
                <w:sz w:val="24"/>
                <w:highlight w:val="none"/>
              </w:rPr>
              <w:t>CAC</w:t>
            </w:r>
            <w:r>
              <w:rPr>
                <w:rFonts w:hint="eastAsia" w:ascii="宋体" w:hAnsi="宋体"/>
                <w:bCs/>
                <w:sz w:val="24"/>
                <w:highlight w:val="none"/>
              </w:rPr>
              <w:t>食品卫生通则</w:t>
            </w:r>
            <w:r>
              <w:rPr>
                <w:rFonts w:ascii="宋体" w:hAnsi="宋体"/>
                <w:bCs/>
                <w:sz w:val="24"/>
                <w:highlight w:val="none"/>
              </w:rPr>
              <w:t>CXC1-1969</w:t>
            </w:r>
            <w:r>
              <w:rPr>
                <w:rFonts w:hint="eastAsia" w:ascii="宋体" w:hAnsi="宋体"/>
                <w:bCs/>
                <w:sz w:val="24"/>
                <w:highlight w:val="none"/>
              </w:rPr>
              <w:t>（</w:t>
            </w:r>
            <w:r>
              <w:rPr>
                <w:rFonts w:ascii="宋体" w:hAnsi="宋体"/>
                <w:bCs/>
                <w:sz w:val="24"/>
                <w:highlight w:val="none"/>
              </w:rPr>
              <w:t>2020修订</w:t>
            </w:r>
            <w:r>
              <w:rPr>
                <w:rFonts w:hint="eastAsia" w:ascii="宋体" w:hAnsi="宋体"/>
                <w:bCs/>
                <w:sz w:val="24"/>
                <w:highlight w:val="none"/>
              </w:rPr>
              <w:t>）（适用时）</w:t>
            </w:r>
          </w:p>
          <w:p>
            <w:pPr>
              <w:spacing w:line="276" w:lineRule="auto"/>
              <w:ind w:firstLine="2880" w:firstLineChars="1200"/>
              <w:rPr>
                <w:rFonts w:ascii="宋体" w:hAnsi="宋体"/>
                <w:bCs/>
                <w:sz w:val="24"/>
                <w:highlight w:val="none"/>
              </w:rPr>
            </w:pPr>
            <w:r>
              <w:rPr>
                <w:rFonts w:hint="eastAsia" w:ascii="宋体" w:hAnsi="宋体"/>
                <w:bCs/>
                <w:sz w:val="24"/>
                <w:highlight w:val="none"/>
              </w:rPr>
              <w:t>□</w:t>
            </w:r>
          </w:p>
          <w:p>
            <w:pPr>
              <w:spacing w:line="276" w:lineRule="auto"/>
              <w:rPr>
                <w:rFonts w:ascii="宋体" w:hAnsi="宋体"/>
                <w:bCs/>
                <w:sz w:val="24"/>
                <w:highlight w:val="none"/>
              </w:rPr>
            </w:pPr>
            <w:r>
              <w:rPr>
                <w:rFonts w:hint="eastAsia" w:ascii="宋体" w:hAnsi="宋体"/>
                <w:bCs/>
                <w:sz w:val="24"/>
                <w:highlight w:val="none"/>
              </w:rPr>
              <w:t>□乳制品</w:t>
            </w:r>
            <w:r>
              <w:rPr>
                <w:rFonts w:ascii="宋体" w:hAnsi="宋体"/>
                <w:bCs/>
                <w:sz w:val="24"/>
                <w:highlight w:val="none"/>
              </w:rPr>
              <w:t xml:space="preserve">GMP        </w:t>
            </w:r>
            <w:r>
              <w:rPr>
                <w:rFonts w:hint="eastAsia" w:ascii="宋体" w:hAnsi="宋体"/>
                <w:bCs/>
                <w:sz w:val="24"/>
                <w:highlight w:val="none"/>
              </w:rPr>
              <w:t xml:space="preserve">                   依据 □</w:t>
            </w:r>
            <w:r>
              <w:rPr>
                <w:rFonts w:ascii="宋体" w:hAnsi="宋体"/>
                <w:bCs/>
                <w:sz w:val="24"/>
                <w:highlight w:val="none"/>
              </w:rPr>
              <w:t xml:space="preserve">GB 12693-（     </w:t>
            </w:r>
            <w:r>
              <w:rPr>
                <w:rFonts w:hint="eastAsia" w:ascii="宋体" w:hAnsi="宋体"/>
                <w:bCs/>
                <w:sz w:val="24"/>
                <w:highlight w:val="none"/>
              </w:rPr>
              <w:t>）</w:t>
            </w:r>
          </w:p>
          <w:p>
            <w:pPr>
              <w:spacing w:line="240" w:lineRule="auto"/>
              <w:ind w:firstLine="5280" w:firstLineChars="2200"/>
              <w:rPr>
                <w:rFonts w:ascii="宋体" w:hAnsi="宋体"/>
                <w:bCs/>
                <w:sz w:val="24"/>
                <w:highlight w:val="none"/>
              </w:rPr>
            </w:pPr>
            <w:r>
              <w:rPr>
                <w:rFonts w:hint="eastAsia" w:ascii="宋体" w:hAnsi="宋体"/>
                <w:bCs/>
                <w:sz w:val="24"/>
                <w:highlight w:val="none"/>
              </w:rPr>
              <w:t>□</w:t>
            </w:r>
            <w:r>
              <w:rPr>
                <w:rFonts w:ascii="宋体" w:hAnsi="宋体"/>
                <w:bCs/>
                <w:sz w:val="24"/>
                <w:highlight w:val="none"/>
              </w:rPr>
              <w:t xml:space="preserve">GB 23790-（     </w:t>
            </w:r>
            <w:r>
              <w:rPr>
                <w:rFonts w:hint="eastAsia" w:ascii="宋体" w:hAnsi="宋体"/>
                <w:bCs/>
                <w:sz w:val="24"/>
                <w:highlight w:val="none"/>
              </w:rPr>
              <w:t>）</w:t>
            </w:r>
          </w:p>
          <w:p>
            <w:pPr>
              <w:spacing w:line="276" w:lineRule="auto"/>
              <w:rPr>
                <w:rFonts w:ascii="宋体" w:hAnsi="宋体"/>
                <w:bCs/>
                <w:sz w:val="24"/>
                <w:highlight w:val="none"/>
              </w:rPr>
            </w:pPr>
            <w:r>
              <w:rPr>
                <w:rFonts w:hint="eastAsia" w:ascii="宋体" w:hAnsi="宋体"/>
                <w:bCs/>
                <w:sz w:val="24"/>
                <w:highlight w:val="none"/>
              </w:rPr>
              <w:t>□</w:t>
            </w:r>
            <w:r>
              <w:rPr>
                <w:rFonts w:ascii="宋体" w:hAnsi="宋体"/>
                <w:bCs/>
                <w:sz w:val="24"/>
                <w:highlight w:val="none"/>
              </w:rPr>
              <w:t xml:space="preserve">FSSC22000体系                       </w:t>
            </w:r>
            <w:r>
              <w:rPr>
                <w:rFonts w:hint="eastAsia" w:ascii="宋体" w:hAnsi="宋体"/>
                <w:bCs/>
                <w:sz w:val="24"/>
                <w:highlight w:val="none"/>
              </w:rPr>
              <w:t>依据 □</w:t>
            </w:r>
            <w:r>
              <w:rPr>
                <w:rFonts w:ascii="宋体" w:hAnsi="宋体"/>
                <w:bCs/>
                <w:sz w:val="24"/>
                <w:highlight w:val="none"/>
              </w:rPr>
              <w:t>ISO 22000:</w:t>
            </w:r>
            <w:r>
              <w:rPr>
                <w:rFonts w:hint="eastAsia" w:ascii="宋体" w:hAnsi="宋体"/>
                <w:bCs/>
                <w:sz w:val="24"/>
                <w:highlight w:val="none"/>
              </w:rPr>
              <w:t>（）、</w:t>
            </w:r>
          </w:p>
          <w:p>
            <w:pPr>
              <w:spacing w:line="276" w:lineRule="auto"/>
              <w:ind w:firstLine="5520" w:firstLineChars="2300"/>
              <w:rPr>
                <w:rFonts w:ascii="宋体" w:hAnsi="宋体"/>
                <w:bCs/>
                <w:sz w:val="24"/>
                <w:highlight w:val="none"/>
              </w:rPr>
            </w:pPr>
            <w:r>
              <w:rPr>
                <w:rFonts w:ascii="宋体" w:hAnsi="宋体"/>
                <w:bCs/>
                <w:sz w:val="24"/>
                <w:highlight w:val="none"/>
              </w:rPr>
              <w:t>ISO/TS 22002-1：</w:t>
            </w:r>
            <w:r>
              <w:rPr>
                <w:rFonts w:hint="eastAsia" w:ascii="宋体" w:hAnsi="宋体"/>
                <w:bCs/>
                <w:sz w:val="24"/>
                <w:highlight w:val="none"/>
              </w:rPr>
              <w:t>（）、</w:t>
            </w:r>
          </w:p>
          <w:p>
            <w:pPr>
              <w:spacing w:line="276" w:lineRule="auto"/>
              <w:ind w:firstLine="5520" w:firstLineChars="2300"/>
              <w:rPr>
                <w:rFonts w:ascii="宋体" w:hAnsi="宋体"/>
                <w:bCs/>
                <w:sz w:val="24"/>
                <w:highlight w:val="none"/>
              </w:rPr>
            </w:pPr>
            <w:r>
              <w:rPr>
                <w:rFonts w:ascii="宋体" w:hAnsi="宋体"/>
                <w:bCs/>
                <w:sz w:val="24"/>
                <w:highlight w:val="none"/>
              </w:rPr>
              <w:t>FSSC 22000附加要求V</w:t>
            </w:r>
            <w:r>
              <w:rPr>
                <w:rFonts w:hint="eastAsia" w:ascii="宋体" w:hAnsi="宋体"/>
                <w:bCs/>
                <w:sz w:val="24"/>
                <w:highlight w:val="none"/>
              </w:rPr>
              <w:t>（）</w:t>
            </w:r>
          </w:p>
          <w:p>
            <w:pPr>
              <w:spacing w:line="276" w:lineRule="auto"/>
              <w:rPr>
                <w:rFonts w:ascii="宋体" w:hAnsi="宋体"/>
                <w:bCs/>
                <w:sz w:val="24"/>
                <w:highlight w:val="none"/>
              </w:rPr>
            </w:pPr>
            <w:r>
              <w:rPr>
                <w:rFonts w:hint="eastAsia" w:ascii="宋体" w:hAnsi="宋体"/>
                <w:bCs/>
                <w:sz w:val="24"/>
                <w:highlight w:val="none"/>
              </w:rPr>
              <w:t>□能源管理体系（EnMS）                 依据 □GB/T 23331-（     ）</w:t>
            </w:r>
          </w:p>
          <w:p>
            <w:pPr>
              <w:spacing w:line="276" w:lineRule="auto"/>
              <w:ind w:firstLine="5280" w:firstLineChars="2200"/>
              <w:rPr>
                <w:rFonts w:ascii="宋体" w:hAnsi="宋体"/>
                <w:bCs/>
                <w:sz w:val="24"/>
                <w:highlight w:val="none"/>
              </w:rPr>
            </w:pPr>
            <w:r>
              <w:rPr>
                <w:rFonts w:hint="eastAsia" w:ascii="宋体" w:hAnsi="宋体"/>
                <w:bCs/>
                <w:sz w:val="24"/>
                <w:highlight w:val="none"/>
              </w:rPr>
              <w:t>□</w:t>
            </w:r>
            <w:r>
              <w:rPr>
                <w:rFonts w:ascii="宋体" w:hAnsi="宋体"/>
                <w:bCs/>
                <w:sz w:val="24"/>
                <w:highlight w:val="none"/>
              </w:rPr>
              <w:t xml:space="preserve">ISO </w:t>
            </w:r>
            <w:r>
              <w:rPr>
                <w:rFonts w:hint="eastAsia" w:ascii="宋体" w:hAnsi="宋体"/>
                <w:bCs/>
                <w:sz w:val="24"/>
                <w:highlight w:val="none"/>
              </w:rPr>
              <w:t>50001: （     ）</w:t>
            </w:r>
          </w:p>
          <w:p>
            <w:pPr>
              <w:spacing w:line="276" w:lineRule="auto"/>
              <w:rPr>
                <w:rFonts w:ascii="宋体" w:hAnsi="宋体"/>
                <w:bCs/>
                <w:sz w:val="24"/>
                <w:highlight w:val="none"/>
              </w:rPr>
            </w:pPr>
            <w:r>
              <w:rPr>
                <w:rFonts w:hint="eastAsia" w:ascii="宋体" w:hAnsi="宋体"/>
                <w:bCs/>
                <w:sz w:val="24"/>
                <w:highlight w:val="none"/>
              </w:rPr>
              <w:t>□信息技术服务管理体系(ITSMS)         依据ISO/IEC 20000-1:（     ）</w:t>
            </w:r>
          </w:p>
          <w:p>
            <w:pPr>
              <w:spacing w:line="276" w:lineRule="auto"/>
              <w:rPr>
                <w:rFonts w:ascii="宋体" w:hAnsi="宋体"/>
                <w:bCs/>
                <w:sz w:val="24"/>
                <w:highlight w:val="none"/>
              </w:rPr>
            </w:pPr>
            <w:r>
              <w:rPr>
                <w:rFonts w:hint="eastAsia" w:ascii="宋体" w:hAnsi="宋体"/>
                <w:bCs/>
                <w:sz w:val="24"/>
                <w:highlight w:val="none"/>
              </w:rPr>
              <w:t>□信息安全管理体系（ISMS</w:t>
            </w:r>
            <w:r>
              <w:rPr>
                <w:rFonts w:ascii="宋体" w:hAnsi="宋体"/>
                <w:bCs/>
                <w:sz w:val="24"/>
                <w:highlight w:val="none"/>
              </w:rPr>
              <w:t>）</w:t>
            </w:r>
            <w:r>
              <w:rPr>
                <w:rFonts w:hint="eastAsia" w:ascii="宋体" w:hAnsi="宋体"/>
                <w:bCs/>
                <w:sz w:val="24"/>
                <w:highlight w:val="none"/>
              </w:rPr>
              <w:t xml:space="preserve">            依据</w:t>
            </w:r>
            <w:r>
              <w:rPr>
                <w:rFonts w:ascii="宋体" w:hAnsi="宋体" w:cs="宋体"/>
                <w:kern w:val="0"/>
                <w:sz w:val="24"/>
                <w:highlight w:val="none"/>
              </w:rPr>
              <w:t>□</w:t>
            </w:r>
            <w:r>
              <w:rPr>
                <w:rFonts w:hint="eastAsia" w:ascii="宋体" w:hAnsi="宋体"/>
                <w:bCs/>
                <w:sz w:val="24"/>
                <w:highlight w:val="none"/>
              </w:rPr>
              <w:t>GB/T22080-（     ）</w:t>
            </w:r>
          </w:p>
          <w:p>
            <w:pPr>
              <w:widowControl/>
              <w:ind w:firstLine="5040" w:firstLineChars="2100"/>
              <w:jc w:val="left"/>
              <w:rPr>
                <w:rFonts w:ascii="宋体" w:hAnsi="宋体"/>
                <w:bCs/>
                <w:sz w:val="24"/>
                <w:highlight w:val="none"/>
              </w:rPr>
            </w:pPr>
            <w:r>
              <w:rPr>
                <w:rFonts w:ascii="宋体" w:hAnsi="宋体"/>
                <w:bCs/>
                <w:sz w:val="24"/>
                <w:highlight w:val="none"/>
              </w:rPr>
              <w:t>□ISO/IEC 27001:</w:t>
            </w:r>
            <w:r>
              <w:rPr>
                <w:rFonts w:hint="eastAsia" w:ascii="宋体" w:hAnsi="宋体"/>
                <w:bCs/>
                <w:sz w:val="24"/>
                <w:highlight w:val="none"/>
              </w:rPr>
              <w:t>（     ）</w:t>
            </w:r>
          </w:p>
          <w:p>
            <w:pPr>
              <w:widowControl/>
              <w:jc w:val="left"/>
              <w:rPr>
                <w:rFonts w:ascii="宋体" w:hAnsi="宋体" w:cs="宋体"/>
                <w:kern w:val="0"/>
                <w:sz w:val="24"/>
                <w:highlight w:val="none"/>
              </w:rPr>
            </w:pPr>
            <w:r>
              <w:rPr>
                <w:rFonts w:ascii="宋体" w:hAnsi="宋体" w:cs="宋体"/>
                <w:kern w:val="0"/>
                <w:sz w:val="24"/>
                <w:highlight w:val="none"/>
              </w:rPr>
              <w:t>□云服务</w:t>
            </w:r>
            <w:r>
              <w:rPr>
                <w:rFonts w:hint="eastAsia" w:ascii="宋体" w:hAnsi="宋体" w:cs="宋体"/>
                <w:kern w:val="0"/>
                <w:sz w:val="24"/>
                <w:highlight w:val="none"/>
              </w:rPr>
              <w:t>信息安全管理体系依据</w:t>
            </w:r>
            <w:r>
              <w:rPr>
                <w:rFonts w:ascii="宋体" w:hAnsi="宋体" w:cs="宋体"/>
                <w:kern w:val="0"/>
                <w:sz w:val="24"/>
                <w:highlight w:val="none"/>
              </w:rPr>
              <w:t>ISO/IEC 27017</w:t>
            </w:r>
            <w:r>
              <w:rPr>
                <w:rFonts w:hint="eastAsia" w:ascii="宋体" w:hAnsi="宋体" w:cs="宋体"/>
                <w:kern w:val="0"/>
                <w:sz w:val="24"/>
                <w:highlight w:val="none"/>
              </w:rPr>
              <w:t>：</w:t>
            </w:r>
            <w:r>
              <w:rPr>
                <w:rFonts w:hint="eastAsia" w:ascii="宋体" w:hAnsi="宋体"/>
                <w:bCs/>
                <w:sz w:val="24"/>
                <w:highlight w:val="none"/>
              </w:rPr>
              <w:t>（     ）</w:t>
            </w:r>
          </w:p>
          <w:p>
            <w:pPr>
              <w:widowControl/>
              <w:jc w:val="left"/>
              <w:rPr>
                <w:rFonts w:ascii="宋体" w:hAnsi="宋体" w:cs="宋体"/>
                <w:kern w:val="0"/>
                <w:sz w:val="24"/>
                <w:highlight w:val="none"/>
              </w:rPr>
            </w:pPr>
            <w:r>
              <w:rPr>
                <w:rFonts w:ascii="宋体" w:hAnsi="宋体" w:cs="宋体"/>
                <w:kern w:val="0"/>
                <w:sz w:val="24"/>
                <w:highlight w:val="none"/>
              </w:rPr>
              <w:t>□</w:t>
            </w:r>
            <w:r>
              <w:rPr>
                <w:rFonts w:hint="eastAsia" w:ascii="宋体" w:hAnsi="宋体" w:cs="宋体"/>
                <w:kern w:val="0"/>
                <w:sz w:val="24"/>
                <w:highlight w:val="none"/>
              </w:rPr>
              <w:t>知识产权管理体系</w:t>
            </w:r>
            <w:r>
              <w:rPr>
                <w:rFonts w:ascii="宋体" w:hAnsi="宋体" w:cs="宋体"/>
                <w:kern w:val="0"/>
                <w:sz w:val="24"/>
                <w:highlight w:val="none"/>
              </w:rPr>
              <w:t xml:space="preserve">(IPMS)  </w:t>
            </w:r>
            <w:r>
              <w:rPr>
                <w:rFonts w:hint="eastAsia" w:ascii="宋体" w:hAnsi="宋体" w:cs="宋体"/>
                <w:kern w:val="0"/>
                <w:sz w:val="24"/>
                <w:highlight w:val="none"/>
              </w:rPr>
              <w:t xml:space="preserve">            依据</w:t>
            </w:r>
            <w:r>
              <w:rPr>
                <w:rFonts w:ascii="宋体" w:hAnsi="宋体" w:cs="宋体"/>
                <w:kern w:val="0"/>
                <w:sz w:val="24"/>
                <w:highlight w:val="none"/>
              </w:rPr>
              <w:t>□GB/T 29490-</w:t>
            </w:r>
            <w:r>
              <w:rPr>
                <w:rFonts w:hint="eastAsia" w:ascii="宋体" w:hAnsi="宋体"/>
                <w:bCs/>
                <w:sz w:val="24"/>
                <w:highlight w:val="none"/>
              </w:rPr>
              <w:t>（     ）</w:t>
            </w:r>
          </w:p>
          <w:p>
            <w:pPr>
              <w:widowControl/>
              <w:ind w:firstLine="5040" w:firstLineChars="2100"/>
              <w:jc w:val="left"/>
              <w:rPr>
                <w:rFonts w:ascii="宋体" w:hAnsi="宋体" w:cs="宋体"/>
                <w:kern w:val="0"/>
                <w:sz w:val="24"/>
                <w:highlight w:val="none"/>
              </w:rPr>
            </w:pPr>
            <w:r>
              <w:rPr>
                <w:rFonts w:ascii="宋体" w:hAnsi="宋体" w:cs="宋体"/>
                <w:kern w:val="0"/>
                <w:sz w:val="24"/>
                <w:highlight w:val="none"/>
              </w:rPr>
              <w:t>□GB/T 33251-</w:t>
            </w:r>
            <w:r>
              <w:rPr>
                <w:rFonts w:hint="eastAsia" w:ascii="宋体" w:hAnsi="宋体"/>
                <w:bCs/>
                <w:sz w:val="24"/>
                <w:highlight w:val="none"/>
              </w:rPr>
              <w:t>（     ）</w:t>
            </w:r>
          </w:p>
          <w:p>
            <w:pPr>
              <w:widowControl/>
              <w:ind w:firstLine="5040" w:firstLineChars="2100"/>
              <w:jc w:val="left"/>
              <w:rPr>
                <w:rFonts w:ascii="宋体" w:hAnsi="宋体" w:cs="宋体"/>
                <w:kern w:val="0"/>
                <w:sz w:val="24"/>
                <w:highlight w:val="none"/>
              </w:rPr>
            </w:pPr>
            <w:r>
              <w:rPr>
                <w:rFonts w:ascii="宋体" w:hAnsi="宋体" w:cs="宋体"/>
                <w:kern w:val="0"/>
                <w:sz w:val="24"/>
                <w:highlight w:val="none"/>
              </w:rPr>
              <w:t>□GB/T 33250-</w:t>
            </w:r>
            <w:r>
              <w:rPr>
                <w:rFonts w:hint="eastAsia" w:ascii="宋体" w:hAnsi="宋体"/>
                <w:bCs/>
                <w:sz w:val="24"/>
                <w:highlight w:val="none"/>
              </w:rPr>
              <w:t>（     ）</w:t>
            </w:r>
          </w:p>
          <w:p>
            <w:pPr>
              <w:widowControl/>
              <w:jc w:val="left"/>
              <w:rPr>
                <w:rFonts w:ascii="宋体" w:hAnsi="宋体"/>
                <w:bCs/>
                <w:sz w:val="24"/>
                <w:highlight w:val="none"/>
              </w:rPr>
            </w:pPr>
            <w:r>
              <w:rPr>
                <w:rFonts w:ascii="宋体" w:hAnsi="宋体" w:cs="宋体"/>
                <w:kern w:val="0"/>
                <w:sz w:val="24"/>
                <w:highlight w:val="none"/>
              </w:rPr>
              <w:t>□资产管理体系(AMS)         </w:t>
            </w:r>
            <w:r>
              <w:rPr>
                <w:rFonts w:hint="eastAsia" w:ascii="宋体" w:hAnsi="宋体" w:cs="宋体"/>
                <w:kern w:val="0"/>
                <w:sz w:val="24"/>
                <w:highlight w:val="none"/>
              </w:rPr>
              <w:t xml:space="preserve"> </w:t>
            </w:r>
            <w:r>
              <w:rPr>
                <w:rFonts w:ascii="宋体" w:hAnsi="宋体" w:cs="宋体"/>
                <w:kern w:val="0"/>
                <w:sz w:val="24"/>
                <w:highlight w:val="none"/>
              </w:rPr>
              <w:t>依据GB/T33173</w:t>
            </w:r>
            <w:r>
              <w:rPr>
                <w:rFonts w:hint="eastAsia" w:ascii="宋体" w:hAnsi="宋体"/>
                <w:bCs/>
                <w:sz w:val="24"/>
                <w:highlight w:val="none"/>
              </w:rPr>
              <w:t>-（     ）</w:t>
            </w:r>
          </w:p>
          <w:p>
            <w:pPr>
              <w:widowControl/>
              <w:jc w:val="left"/>
              <w:rPr>
                <w:rFonts w:ascii="宋体" w:hAnsi="宋体"/>
                <w:bCs/>
                <w:sz w:val="24"/>
                <w:highlight w:val="none"/>
              </w:rPr>
            </w:pPr>
            <w:r>
              <w:rPr>
                <w:rFonts w:ascii="宋体" w:hAnsi="宋体" w:cs="宋体"/>
                <w:kern w:val="0"/>
                <w:sz w:val="24"/>
                <w:highlight w:val="none"/>
              </w:rPr>
              <w:t>□业务连续性管理体系（BCMS）     依据□GB/T30146-</w:t>
            </w:r>
            <w:r>
              <w:rPr>
                <w:rFonts w:hint="eastAsia" w:ascii="宋体" w:hAnsi="宋体"/>
                <w:bCs/>
                <w:sz w:val="24"/>
                <w:highlight w:val="none"/>
              </w:rPr>
              <w:t>（      ）</w:t>
            </w:r>
          </w:p>
          <w:p>
            <w:pPr>
              <w:widowControl/>
              <w:ind w:firstLine="5040" w:firstLineChars="2100"/>
              <w:jc w:val="left"/>
              <w:rPr>
                <w:rFonts w:ascii="宋体" w:hAnsi="宋体" w:eastAsiaTheme="majorEastAsia" w:cstheme="majorBidi"/>
                <w:b/>
                <w:bCs/>
                <w:sz w:val="24"/>
                <w:highlight w:val="none"/>
              </w:rPr>
            </w:pPr>
            <w:r>
              <w:rPr>
                <w:rFonts w:ascii="宋体" w:hAnsi="宋体" w:cs="宋体"/>
                <w:kern w:val="0"/>
                <w:sz w:val="24"/>
                <w:highlight w:val="none"/>
              </w:rPr>
              <w:t>□</w:t>
            </w:r>
            <w:r>
              <w:rPr>
                <w:rFonts w:ascii="宋体" w:hAnsi="宋体"/>
                <w:bCs/>
                <w:sz w:val="24"/>
                <w:highlight w:val="none"/>
              </w:rPr>
              <w:t xml:space="preserve">ISO </w:t>
            </w:r>
            <w:r>
              <w:rPr>
                <w:rFonts w:hint="eastAsia" w:ascii="宋体" w:hAnsi="宋体"/>
                <w:bCs/>
                <w:sz w:val="24"/>
                <w:highlight w:val="none"/>
              </w:rPr>
              <w:t>22301: （     ）</w:t>
            </w:r>
          </w:p>
          <w:p>
            <w:pPr>
              <w:widowControl/>
              <w:jc w:val="left"/>
              <w:rPr>
                <w:rFonts w:ascii="宋体" w:hAnsi="宋体" w:cs="宋体"/>
                <w:kern w:val="0"/>
                <w:sz w:val="24"/>
                <w:highlight w:val="none"/>
              </w:rPr>
            </w:pPr>
            <w:r>
              <w:rPr>
                <w:rFonts w:hint="eastAsia" w:ascii="宋体" w:hAnsi="宋体" w:cs="宋体"/>
                <w:kern w:val="0"/>
                <w:sz w:val="24"/>
                <w:highlight w:val="none"/>
              </w:rPr>
              <w:t>□道路交通安全管理体系（</w:t>
            </w:r>
            <w:r>
              <w:rPr>
                <w:rFonts w:ascii="宋体" w:hAnsi="宋体" w:cs="宋体"/>
                <w:kern w:val="0"/>
                <w:sz w:val="24"/>
                <w:highlight w:val="none"/>
              </w:rPr>
              <w:t>RTSMS）       依据ISO39001</w:t>
            </w:r>
            <w:r>
              <w:rPr>
                <w:rFonts w:hint="eastAsia" w:ascii="宋体" w:hAnsi="宋体" w:cs="宋体"/>
                <w:kern w:val="0"/>
                <w:sz w:val="24"/>
                <w:highlight w:val="none"/>
              </w:rPr>
              <w:t>:</w:t>
            </w:r>
            <w:r>
              <w:rPr>
                <w:rFonts w:ascii="宋体" w:hAnsi="宋体" w:cs="宋体"/>
                <w:kern w:val="0"/>
                <w:sz w:val="24"/>
                <w:highlight w:val="none"/>
              </w:rPr>
              <w:t xml:space="preserve">（      </w:t>
            </w:r>
            <w:r>
              <w:rPr>
                <w:rFonts w:hint="eastAsia" w:ascii="宋体" w:hAnsi="宋体" w:cs="宋体"/>
                <w:kern w:val="0"/>
                <w:sz w:val="24"/>
                <w:highlight w:val="none"/>
              </w:rPr>
              <w:t>）</w:t>
            </w:r>
          </w:p>
          <w:p>
            <w:pPr>
              <w:widowControl/>
              <w:jc w:val="left"/>
              <w:rPr>
                <w:rFonts w:ascii="宋体" w:hAnsi="宋体" w:cs="宋体"/>
                <w:kern w:val="0"/>
                <w:sz w:val="24"/>
                <w:highlight w:val="none"/>
              </w:rPr>
            </w:pPr>
            <w:r>
              <w:rPr>
                <w:rFonts w:hint="eastAsia" w:ascii="宋体" w:hAnsi="宋体" w:cs="宋体"/>
                <w:kern w:val="0"/>
                <w:sz w:val="24"/>
                <w:highlight w:val="none"/>
              </w:rPr>
              <w:t>□供应链安全管理体系</w:t>
            </w:r>
            <w:r>
              <w:rPr>
                <w:rFonts w:ascii="宋体" w:hAnsi="宋体" w:cs="宋体"/>
                <w:kern w:val="0"/>
                <w:sz w:val="24"/>
                <w:highlight w:val="none"/>
              </w:rPr>
              <w:t>(SCSMS)</w:t>
            </w:r>
            <w:r>
              <w:rPr>
                <w:rFonts w:hint="eastAsia" w:ascii="宋体" w:hAnsi="宋体" w:cs="宋体"/>
                <w:kern w:val="0"/>
                <w:sz w:val="24"/>
                <w:highlight w:val="none"/>
              </w:rPr>
              <w:t xml:space="preserve">           </w:t>
            </w:r>
            <w:r>
              <w:rPr>
                <w:rFonts w:ascii="宋体" w:hAnsi="宋体" w:cs="宋体"/>
                <w:kern w:val="0"/>
                <w:sz w:val="24"/>
                <w:highlight w:val="none"/>
              </w:rPr>
              <w:t>依据ISO</w:t>
            </w:r>
            <w:r>
              <w:rPr>
                <w:rFonts w:hint="eastAsia" w:ascii="宋体" w:hAnsi="宋体" w:cs="宋体"/>
                <w:kern w:val="0"/>
                <w:sz w:val="24"/>
                <w:highlight w:val="none"/>
              </w:rPr>
              <w:t>28000:</w:t>
            </w:r>
            <w:r>
              <w:rPr>
                <w:rFonts w:ascii="宋体" w:hAnsi="宋体" w:cs="宋体"/>
                <w:kern w:val="0"/>
                <w:sz w:val="24"/>
                <w:highlight w:val="none"/>
              </w:rPr>
              <w:t xml:space="preserve">（      </w:t>
            </w:r>
            <w:r>
              <w:rPr>
                <w:rFonts w:hint="eastAsia" w:ascii="宋体" w:hAnsi="宋体" w:cs="宋体"/>
                <w:kern w:val="0"/>
                <w:sz w:val="24"/>
                <w:highlight w:val="none"/>
              </w:rPr>
              <w:t>）</w:t>
            </w:r>
          </w:p>
          <w:p>
            <w:pPr>
              <w:widowControl/>
              <w:jc w:val="left"/>
              <w:rPr>
                <w:rFonts w:ascii="宋体" w:hAnsi="宋体" w:cs="宋体"/>
                <w:kern w:val="0"/>
                <w:sz w:val="24"/>
                <w:highlight w:val="none"/>
              </w:rPr>
            </w:pPr>
            <w:r>
              <w:rPr>
                <w:rFonts w:hint="eastAsia" w:ascii="宋体" w:hAnsi="宋体" w:cs="宋体"/>
                <w:kern w:val="0"/>
                <w:sz w:val="24"/>
                <w:highlight w:val="none"/>
              </w:rPr>
              <w:t>□</w:t>
            </w:r>
            <w:r>
              <w:rPr>
                <w:rFonts w:ascii="宋体" w:hAnsi="宋体" w:cs="宋体"/>
                <w:kern w:val="0"/>
                <w:sz w:val="24"/>
                <w:highlight w:val="none"/>
              </w:rPr>
              <w:t>品牌认证                            依据GB/T 27925-</w:t>
            </w:r>
            <w:r>
              <w:rPr>
                <w:rFonts w:hint="eastAsia" w:ascii="宋体" w:hAnsi="宋体"/>
                <w:bCs/>
                <w:sz w:val="24"/>
                <w:highlight w:val="none"/>
              </w:rPr>
              <w:t>（     ）</w:t>
            </w:r>
          </w:p>
          <w:p>
            <w:pPr>
              <w:widowControl/>
              <w:jc w:val="left"/>
              <w:rPr>
                <w:rFonts w:ascii="宋体" w:hAnsi="宋体" w:cs="宋体"/>
                <w:kern w:val="0"/>
                <w:sz w:val="24"/>
                <w:highlight w:val="none"/>
              </w:rPr>
            </w:pPr>
            <w:r>
              <w:rPr>
                <w:rFonts w:hint="eastAsia" w:ascii="宋体" w:hAnsi="宋体" w:cs="宋体"/>
                <w:kern w:val="0"/>
                <w:sz w:val="24"/>
                <w:highlight w:val="none"/>
              </w:rPr>
              <w:t>□化妆品良好生产规范（</w:t>
            </w:r>
            <w:r>
              <w:rPr>
                <w:rFonts w:ascii="宋体" w:hAnsi="宋体" w:cs="宋体"/>
                <w:kern w:val="0"/>
                <w:sz w:val="24"/>
                <w:highlight w:val="none"/>
              </w:rPr>
              <w:t>GMPC）</w:t>
            </w:r>
            <w:r>
              <w:rPr>
                <w:rFonts w:hint="eastAsia" w:ascii="宋体" w:hAnsi="宋体" w:cs="宋体"/>
                <w:kern w:val="0"/>
                <w:sz w:val="24"/>
                <w:highlight w:val="none"/>
              </w:rPr>
              <w:t xml:space="preserve">          </w:t>
            </w:r>
            <w:r>
              <w:rPr>
                <w:rFonts w:ascii="宋体" w:hAnsi="宋体" w:cs="宋体"/>
                <w:kern w:val="0"/>
                <w:sz w:val="24"/>
                <w:highlight w:val="none"/>
              </w:rPr>
              <w:t>依据ISO 22716</w:t>
            </w:r>
            <w:r>
              <w:rPr>
                <w:rFonts w:hint="eastAsia" w:ascii="宋体" w:hAnsi="宋体" w:cs="宋体"/>
                <w:kern w:val="0"/>
                <w:sz w:val="24"/>
                <w:highlight w:val="none"/>
              </w:rPr>
              <w:t>:</w:t>
            </w:r>
            <w:r>
              <w:rPr>
                <w:rFonts w:ascii="宋体" w:hAnsi="宋体" w:cs="宋体"/>
                <w:kern w:val="0"/>
                <w:sz w:val="24"/>
                <w:highlight w:val="none"/>
              </w:rPr>
              <w:t xml:space="preserve">（      </w:t>
            </w:r>
            <w:r>
              <w:rPr>
                <w:rFonts w:hint="eastAsia" w:ascii="宋体" w:hAnsi="宋体" w:cs="宋体"/>
                <w:kern w:val="0"/>
                <w:sz w:val="24"/>
                <w:highlight w:val="none"/>
              </w:rPr>
              <w:t>）</w:t>
            </w:r>
          </w:p>
          <w:p>
            <w:pPr>
              <w:widowControl/>
              <w:jc w:val="left"/>
              <w:rPr>
                <w:rFonts w:ascii="宋体" w:hAnsi="宋体"/>
                <w:bCs/>
                <w:sz w:val="24"/>
                <w:highlight w:val="none"/>
              </w:rPr>
            </w:pPr>
            <w:r>
              <w:rPr>
                <w:rFonts w:hint="eastAsia" w:ascii="宋体" w:hAnsi="宋体" w:cs="宋体"/>
                <w:kern w:val="0"/>
                <w:sz w:val="24"/>
                <w:highlight w:val="none"/>
              </w:rPr>
              <w:t>□其他：                              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5000" w:type="pct"/>
            <w:gridSpan w:val="10"/>
            <w:tcBorders>
              <w:top w:val="single" w:color="auto" w:sz="2" w:space="0"/>
              <w:left w:val="single" w:color="auto" w:sz="4" w:space="0"/>
              <w:bottom w:val="single" w:color="auto" w:sz="2" w:space="0"/>
              <w:right w:val="single" w:color="auto" w:sz="4" w:space="0"/>
            </w:tcBorders>
          </w:tcPr>
          <w:p>
            <w:pPr>
              <w:spacing w:line="360" w:lineRule="auto"/>
              <w:jc w:val="left"/>
              <w:rPr>
                <w:rFonts w:ascii="宋体" w:hAnsi="宋体"/>
                <w:bCs/>
                <w:sz w:val="24"/>
                <w:highlight w:val="none"/>
              </w:rPr>
            </w:pPr>
            <w:r>
              <w:rPr>
                <w:rFonts w:hint="eastAsia" w:ascii="宋体" w:hAnsi="宋体"/>
                <w:bCs/>
                <w:sz w:val="24"/>
                <w:highlight w:val="none"/>
              </w:rPr>
              <w:t>管理体系覆盖的产品及活动（中文）：</w:t>
            </w:r>
          </w:p>
          <w:p>
            <w:pPr>
              <w:spacing w:line="360" w:lineRule="auto"/>
              <w:jc w:val="left"/>
              <w:rPr>
                <w:rFonts w:ascii="宋体" w:hAnsi="宋体"/>
                <w:bCs/>
                <w:sz w:val="24"/>
                <w:highlight w:val="none"/>
              </w:rPr>
            </w:pPr>
          </w:p>
          <w:p>
            <w:pPr>
              <w:spacing w:line="360" w:lineRule="auto"/>
              <w:jc w:val="left"/>
              <w:rPr>
                <w:rFonts w:ascii="宋体" w:hAnsi="宋体"/>
                <w:bCs/>
                <w:sz w:val="24"/>
                <w:highlight w:val="none"/>
              </w:rPr>
            </w:pPr>
          </w:p>
          <w:p>
            <w:pPr>
              <w:spacing w:line="360" w:lineRule="auto"/>
              <w:jc w:val="left"/>
              <w:rPr>
                <w:rFonts w:ascii="宋体" w:hAnsi="宋体"/>
                <w:bCs/>
                <w:sz w:val="24"/>
                <w:highlight w:val="none"/>
              </w:rPr>
            </w:pPr>
          </w:p>
          <w:p>
            <w:pPr>
              <w:spacing w:line="360" w:lineRule="auto"/>
              <w:jc w:val="left"/>
              <w:rPr>
                <w:rFonts w:ascii="宋体" w:hAnsi="宋体"/>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8" w:hRule="atLeast"/>
        </w:trPr>
        <w:tc>
          <w:tcPr>
            <w:tcW w:w="5000" w:type="pct"/>
            <w:gridSpan w:val="10"/>
            <w:tcBorders>
              <w:top w:val="single" w:color="auto" w:sz="2" w:space="0"/>
              <w:left w:val="single" w:color="auto" w:sz="4" w:space="0"/>
              <w:bottom w:val="single" w:color="auto" w:sz="2" w:space="0"/>
              <w:right w:val="single" w:color="auto" w:sz="4" w:space="0"/>
            </w:tcBorders>
          </w:tcPr>
          <w:p>
            <w:pPr>
              <w:spacing w:line="360" w:lineRule="auto"/>
              <w:jc w:val="left"/>
              <w:rPr>
                <w:rFonts w:ascii="宋体" w:hAnsi="宋体"/>
                <w:bCs/>
                <w:sz w:val="24"/>
                <w:highlight w:val="none"/>
              </w:rPr>
            </w:pPr>
            <w:r>
              <w:rPr>
                <w:rFonts w:hint="eastAsia" w:ascii="宋体" w:hAnsi="宋体"/>
                <w:bCs/>
                <w:sz w:val="24"/>
                <w:highlight w:val="none"/>
              </w:rPr>
              <w:t>管理体系覆盖的产品及活动（英文）：</w:t>
            </w:r>
          </w:p>
          <w:p>
            <w:pPr>
              <w:spacing w:line="360" w:lineRule="auto"/>
              <w:jc w:val="left"/>
              <w:rPr>
                <w:rFonts w:ascii="宋体" w:hAnsi="宋体"/>
                <w:bCs/>
                <w:sz w:val="24"/>
                <w:highlight w:val="none"/>
              </w:rPr>
            </w:pPr>
          </w:p>
          <w:p>
            <w:pPr>
              <w:spacing w:line="360" w:lineRule="auto"/>
              <w:jc w:val="left"/>
              <w:rPr>
                <w:rFonts w:ascii="宋体" w:hAnsi="宋体"/>
                <w:bCs/>
                <w:sz w:val="24"/>
                <w:highlight w:val="none"/>
              </w:rPr>
            </w:pPr>
          </w:p>
          <w:p>
            <w:pPr>
              <w:spacing w:line="360" w:lineRule="auto"/>
              <w:jc w:val="left"/>
              <w:rPr>
                <w:rFonts w:ascii="宋体" w:hAnsi="宋体"/>
                <w:bCs/>
                <w:sz w:val="24"/>
                <w:highlight w:val="none"/>
              </w:rPr>
            </w:pPr>
          </w:p>
          <w:p>
            <w:pPr>
              <w:spacing w:line="360" w:lineRule="auto"/>
              <w:jc w:val="left"/>
              <w:rPr>
                <w:rFonts w:ascii="宋体" w:hAnsi="宋体"/>
                <w:bCs/>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5000" w:type="pct"/>
            <w:gridSpan w:val="10"/>
            <w:tcBorders>
              <w:top w:val="single" w:color="auto" w:sz="2" w:space="0"/>
              <w:left w:val="single" w:color="auto" w:sz="4" w:space="0"/>
              <w:bottom w:val="single" w:color="auto" w:sz="2" w:space="0"/>
              <w:right w:val="single" w:color="auto" w:sz="4" w:space="0"/>
            </w:tcBorders>
          </w:tcPr>
          <w:p>
            <w:pPr>
              <w:spacing w:line="360" w:lineRule="auto"/>
              <w:jc w:val="left"/>
              <w:rPr>
                <w:rFonts w:ascii="宋体" w:hAnsi="宋体"/>
                <w:bCs/>
                <w:sz w:val="24"/>
                <w:highlight w:val="none"/>
              </w:rPr>
            </w:pPr>
            <w:r>
              <w:rPr>
                <w:rFonts w:hint="eastAsia" w:ascii="宋体" w:hAnsi="宋体"/>
                <w:bCs/>
                <w:sz w:val="24"/>
                <w:highlight w:val="none"/>
              </w:rPr>
              <w:t>范围说明：（如主要的外包过程、委托加工情况（适用时））</w:t>
            </w:r>
          </w:p>
          <w:p>
            <w:pPr>
              <w:spacing w:line="360" w:lineRule="auto"/>
              <w:jc w:val="left"/>
              <w:rPr>
                <w:rFonts w:ascii="宋体" w:hAnsi="宋体"/>
                <w:bCs/>
                <w:sz w:val="24"/>
                <w:highlight w:val="none"/>
              </w:rPr>
            </w:pPr>
          </w:p>
          <w:p>
            <w:pPr>
              <w:spacing w:line="360" w:lineRule="auto"/>
              <w:jc w:val="left"/>
              <w:rPr>
                <w:rFonts w:ascii="宋体" w:hAnsi="宋体"/>
                <w:bCs/>
                <w:sz w:val="24"/>
                <w:highlight w:val="none"/>
              </w:rPr>
            </w:pPr>
          </w:p>
        </w:tc>
      </w:tr>
    </w:tbl>
    <w:p>
      <w:pPr>
        <w:rPr>
          <w:rFonts w:ascii="仿宋_GB2312" w:eastAsia="仿宋_GB2312"/>
          <w:bCs/>
          <w:szCs w:val="21"/>
          <w:highlight w:val="none"/>
        </w:rPr>
      </w:pPr>
      <w:r>
        <w:rPr>
          <w:rFonts w:hint="eastAsia" w:ascii="仿宋_GB2312" w:eastAsia="仿宋_GB2312"/>
          <w:bCs/>
          <w:szCs w:val="21"/>
          <w:highlight w:val="none"/>
        </w:rPr>
        <w:t>注：</w:t>
      </w:r>
      <w:r>
        <w:rPr>
          <w:rFonts w:ascii="仿宋_GB2312" w:eastAsia="仿宋_GB2312"/>
          <w:bCs/>
          <w:szCs w:val="21"/>
          <w:highlight w:val="none"/>
        </w:rPr>
        <w:t>1</w:t>
      </w:r>
      <w:r>
        <w:rPr>
          <w:rFonts w:hint="eastAsia" w:ascii="仿宋_GB2312" w:eastAsia="仿宋_GB2312"/>
          <w:bCs/>
          <w:szCs w:val="21"/>
          <w:highlight w:val="none"/>
        </w:rPr>
        <w:t>拟认证组织应填写（多名称并列的拟认证组织应分别填写）本表（“拟认证组织信息”页），本表可以复制。</w:t>
      </w:r>
    </w:p>
    <w:p>
      <w:pPr>
        <w:ind w:firstLine="420" w:firstLineChars="200"/>
        <w:rPr>
          <w:rFonts w:hint="eastAsia" w:ascii="仿宋_GB2312" w:eastAsia="仿宋_GB2312"/>
          <w:bCs/>
          <w:szCs w:val="21"/>
          <w:highlight w:val="none"/>
        </w:rPr>
      </w:pPr>
      <w:r>
        <w:rPr>
          <w:rFonts w:hint="eastAsia" w:ascii="仿宋_GB2312" w:eastAsia="仿宋_GB2312"/>
          <w:bCs/>
          <w:szCs w:val="21"/>
          <w:highlight w:val="none"/>
        </w:rPr>
        <w:t>2多场所组织中的所属组织填写《认证场所清单》（见后页）。</w:t>
      </w: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pStyle w:val="6"/>
        <w:spacing w:line="520" w:lineRule="exact"/>
        <w:ind w:firstLine="0" w:firstLineChars="0"/>
        <w:jc w:val="center"/>
        <w:rPr>
          <w:rFonts w:ascii="宋体" w:hAnsi="宋体" w:eastAsia="宋体"/>
          <w:bCs/>
          <w:sz w:val="28"/>
          <w:highlight w:val="none"/>
        </w:rPr>
      </w:pPr>
      <w:r>
        <w:rPr>
          <w:rFonts w:ascii="宋体" w:hAnsi="宋体" w:eastAsia="宋体"/>
          <w:bCs/>
          <w:sz w:val="28"/>
          <w:highlight w:val="none"/>
        </w:rPr>
        <w:t>其  它  信  息</w:t>
      </w:r>
    </w:p>
    <w:p>
      <w:pPr>
        <w:spacing w:line="480" w:lineRule="exact"/>
        <w:ind w:left="-2"/>
        <w:rPr>
          <w:rFonts w:eastAsia="仿宋_GB2312"/>
          <w:sz w:val="24"/>
          <w:highlight w:val="none"/>
        </w:rPr>
      </w:pPr>
      <w:r>
        <w:rPr>
          <w:rFonts w:hint="eastAsia" w:eastAsia="仿宋_GB2312"/>
          <w:sz w:val="24"/>
          <w:highlight w:val="none"/>
        </w:rPr>
        <w:t>1. 对</w:t>
      </w:r>
      <w:r>
        <w:rPr>
          <w:rFonts w:eastAsia="仿宋_GB2312"/>
          <w:sz w:val="24"/>
          <w:highlight w:val="none"/>
        </w:rPr>
        <w:t>CQM认证证书内容</w:t>
      </w:r>
      <w:r>
        <w:rPr>
          <w:rFonts w:hint="eastAsia" w:eastAsia="仿宋_GB2312"/>
          <w:sz w:val="24"/>
          <w:highlight w:val="none"/>
        </w:rPr>
        <w:t>的表述</w:t>
      </w:r>
      <w:r>
        <w:rPr>
          <w:rFonts w:eastAsia="仿宋_GB2312"/>
          <w:sz w:val="24"/>
          <w:highlight w:val="none"/>
        </w:rPr>
        <w:t>是否有特殊要求：</w:t>
      </w:r>
    </w:p>
    <w:p>
      <w:pPr>
        <w:spacing w:line="480" w:lineRule="exact"/>
        <w:ind w:firstLine="600" w:firstLineChars="250"/>
        <w:rPr>
          <w:rFonts w:eastAsia="仿宋_GB2312"/>
          <w:sz w:val="24"/>
          <w:highlight w:val="none"/>
        </w:rPr>
      </w:pPr>
      <w:r>
        <w:rPr>
          <w:rFonts w:eastAsia="仿宋_GB2312"/>
          <w:sz w:val="24"/>
          <w:highlight w:val="none"/>
        </w:rPr>
        <w:sym w:font="Wingdings 2" w:char="F0A3"/>
      </w:r>
      <w:r>
        <w:rPr>
          <w:rFonts w:eastAsia="仿宋_GB2312"/>
          <w:sz w:val="24"/>
          <w:highlight w:val="none"/>
        </w:rPr>
        <w:t>无</w:t>
      </w:r>
      <w:r>
        <w:rPr>
          <w:rFonts w:hint="eastAsia" w:eastAsia="仿宋_GB2312"/>
          <w:sz w:val="24"/>
          <w:highlight w:val="none"/>
        </w:rPr>
        <w:t xml:space="preserve">/ </w:t>
      </w:r>
      <w:r>
        <w:rPr>
          <w:rFonts w:eastAsia="仿宋_GB2312"/>
          <w:sz w:val="24"/>
          <w:highlight w:val="none"/>
        </w:rPr>
        <w:sym w:font="Wingdings 2" w:char="F0A3"/>
      </w:r>
      <w:r>
        <w:rPr>
          <w:rFonts w:eastAsia="仿宋_GB2312"/>
          <w:sz w:val="24"/>
          <w:highlight w:val="none"/>
        </w:rPr>
        <w:t>有</w:t>
      </w:r>
      <w:r>
        <w:rPr>
          <w:rFonts w:hint="eastAsia" w:eastAsia="仿宋_GB2312"/>
          <w:sz w:val="24"/>
          <w:highlight w:val="none"/>
        </w:rPr>
        <w:t>：</w:t>
      </w:r>
    </w:p>
    <w:p>
      <w:pPr>
        <w:spacing w:line="480" w:lineRule="exact"/>
        <w:rPr>
          <w:rFonts w:eastAsia="仿宋_GB2312"/>
          <w:sz w:val="24"/>
          <w:highlight w:val="none"/>
        </w:rPr>
      </w:pPr>
      <w:r>
        <w:rPr>
          <w:rFonts w:hint="eastAsia" w:eastAsia="仿宋_GB2312"/>
          <w:sz w:val="24"/>
          <w:highlight w:val="none"/>
        </w:rPr>
        <w:t>2.是否希望获得中文</w:t>
      </w:r>
      <w:r>
        <w:rPr>
          <w:rFonts w:eastAsia="仿宋_GB2312"/>
          <w:sz w:val="24"/>
          <w:highlight w:val="none"/>
        </w:rPr>
        <w:t>认证证书副本</w:t>
      </w:r>
      <w:r>
        <w:rPr>
          <w:rFonts w:hint="eastAsia" w:eastAsia="仿宋_GB2312"/>
          <w:sz w:val="24"/>
          <w:highlight w:val="none"/>
        </w:rPr>
        <w:t>（单独收费）：</w:t>
      </w:r>
      <w:r>
        <w:rPr>
          <w:rFonts w:eastAsia="仿宋_GB2312"/>
          <w:sz w:val="24"/>
          <w:highlight w:val="none"/>
        </w:rPr>
        <w:sym w:font="Wingdings 2" w:char="F0A3"/>
      </w:r>
      <w:r>
        <w:rPr>
          <w:rFonts w:hint="eastAsia" w:eastAsia="仿宋_GB2312"/>
          <w:sz w:val="24"/>
          <w:highlight w:val="none"/>
        </w:rPr>
        <w:t>是/</w:t>
      </w:r>
      <w:r>
        <w:rPr>
          <w:rFonts w:eastAsia="仿宋_GB2312"/>
          <w:sz w:val="24"/>
          <w:highlight w:val="none"/>
        </w:rPr>
        <w:sym w:font="Wingdings 2" w:char="F0A3"/>
      </w:r>
      <w:r>
        <w:rPr>
          <w:rFonts w:eastAsia="仿宋_GB2312"/>
          <w:sz w:val="24"/>
          <w:highlight w:val="none"/>
        </w:rPr>
        <w:t>否</w:t>
      </w:r>
      <w:r>
        <w:rPr>
          <w:rFonts w:hint="eastAsia" w:eastAsia="仿宋_GB2312"/>
          <w:sz w:val="24"/>
          <w:highlight w:val="none"/>
        </w:rPr>
        <w:t>，</w:t>
      </w:r>
    </w:p>
    <w:p>
      <w:pPr>
        <w:spacing w:line="480" w:lineRule="exact"/>
        <w:ind w:firstLine="360" w:firstLineChars="150"/>
        <w:rPr>
          <w:rFonts w:eastAsia="仿宋_GB2312"/>
          <w:sz w:val="24"/>
          <w:highlight w:val="none"/>
        </w:rPr>
      </w:pPr>
      <w:r>
        <w:rPr>
          <w:rFonts w:hint="eastAsia" w:eastAsia="仿宋_GB2312"/>
          <w:sz w:val="24"/>
          <w:highlight w:val="none"/>
        </w:rPr>
        <w:t>是否希望获得英文</w:t>
      </w:r>
      <w:r>
        <w:rPr>
          <w:rFonts w:eastAsia="仿宋_GB2312"/>
          <w:sz w:val="24"/>
          <w:highlight w:val="none"/>
        </w:rPr>
        <w:t>认证证书副本</w:t>
      </w:r>
      <w:r>
        <w:rPr>
          <w:rFonts w:hint="eastAsia" w:eastAsia="仿宋_GB2312"/>
          <w:sz w:val="24"/>
          <w:highlight w:val="none"/>
        </w:rPr>
        <w:t>（单独收费）：</w:t>
      </w:r>
      <w:r>
        <w:rPr>
          <w:rFonts w:eastAsia="仿宋_GB2312"/>
          <w:sz w:val="24"/>
          <w:highlight w:val="none"/>
        </w:rPr>
        <w:sym w:font="Wingdings 2" w:char="F0A3"/>
      </w:r>
      <w:r>
        <w:rPr>
          <w:rFonts w:hint="eastAsia" w:eastAsia="仿宋_GB2312"/>
          <w:sz w:val="24"/>
          <w:highlight w:val="none"/>
        </w:rPr>
        <w:t>是/</w:t>
      </w:r>
      <w:r>
        <w:rPr>
          <w:rFonts w:eastAsia="仿宋_GB2312"/>
          <w:sz w:val="24"/>
          <w:highlight w:val="none"/>
        </w:rPr>
        <w:sym w:font="Wingdings 2" w:char="F0A3"/>
      </w:r>
      <w:r>
        <w:rPr>
          <w:rFonts w:eastAsia="仿宋_GB2312"/>
          <w:sz w:val="24"/>
          <w:highlight w:val="none"/>
        </w:rPr>
        <w:t>否</w:t>
      </w:r>
    </w:p>
    <w:p>
      <w:pPr>
        <w:spacing w:line="480" w:lineRule="exact"/>
        <w:rPr>
          <w:rFonts w:eastAsia="仿宋_GB2312"/>
          <w:sz w:val="24"/>
          <w:highlight w:val="none"/>
        </w:rPr>
      </w:pPr>
      <w:r>
        <w:rPr>
          <w:rFonts w:hint="eastAsia" w:eastAsia="仿宋_GB2312"/>
          <w:sz w:val="24"/>
          <w:highlight w:val="none"/>
        </w:rPr>
        <w:t xml:space="preserve">3. </w:t>
      </w:r>
      <w:r>
        <w:rPr>
          <w:rFonts w:eastAsia="仿宋_GB2312"/>
          <w:sz w:val="24"/>
          <w:highlight w:val="none"/>
        </w:rPr>
        <w:t>国际认证联盟（IQNet）证书及国外证书需求信息：</w:t>
      </w:r>
    </w:p>
    <w:p>
      <w:pPr>
        <w:spacing w:line="480" w:lineRule="exact"/>
        <w:ind w:firstLine="480" w:firstLineChars="200"/>
        <w:rPr>
          <w:rFonts w:eastAsia="仿宋_GB2312"/>
          <w:sz w:val="24"/>
          <w:highlight w:val="none"/>
        </w:rPr>
      </w:pPr>
      <w:r>
        <w:rPr>
          <w:rFonts w:hint="eastAsia" w:eastAsia="仿宋_GB2312"/>
          <w:sz w:val="24"/>
          <w:highlight w:val="none"/>
        </w:rPr>
        <w:t>是否需要</w:t>
      </w:r>
      <w:r>
        <w:rPr>
          <w:rFonts w:eastAsia="仿宋_GB2312"/>
          <w:sz w:val="24"/>
          <w:highlight w:val="none"/>
        </w:rPr>
        <w:t>国际认证联盟（IQNet）证书</w:t>
      </w:r>
      <w:r>
        <w:rPr>
          <w:rFonts w:hint="eastAsia" w:eastAsia="仿宋_GB2312"/>
          <w:sz w:val="24"/>
          <w:highlight w:val="none"/>
        </w:rPr>
        <w:t>：</w:t>
      </w:r>
      <w:r>
        <w:rPr>
          <w:rFonts w:eastAsia="仿宋_GB2312"/>
          <w:sz w:val="24"/>
          <w:highlight w:val="none"/>
        </w:rPr>
        <w:sym w:font="Wingdings 2" w:char="F0A3"/>
      </w:r>
      <w:r>
        <w:rPr>
          <w:rFonts w:hint="eastAsia" w:eastAsia="仿宋_GB2312"/>
          <w:sz w:val="24"/>
          <w:highlight w:val="none"/>
        </w:rPr>
        <w:t>是/</w:t>
      </w:r>
      <w:r>
        <w:rPr>
          <w:rFonts w:eastAsia="仿宋_GB2312"/>
          <w:sz w:val="24"/>
          <w:highlight w:val="none"/>
        </w:rPr>
        <w:sym w:font="Wingdings 2" w:char="F0A3"/>
      </w:r>
      <w:r>
        <w:rPr>
          <w:rFonts w:eastAsia="仿宋_GB2312"/>
          <w:sz w:val="24"/>
          <w:highlight w:val="none"/>
        </w:rPr>
        <w:t>否</w:t>
      </w:r>
      <w:r>
        <w:rPr>
          <w:rFonts w:hint="eastAsia" w:eastAsia="仿宋_GB2312"/>
          <w:sz w:val="24"/>
          <w:highlight w:val="none"/>
        </w:rPr>
        <w:t>。</w:t>
      </w:r>
    </w:p>
    <w:p>
      <w:pPr>
        <w:spacing w:line="480" w:lineRule="exact"/>
        <w:ind w:firstLine="480" w:firstLineChars="200"/>
        <w:rPr>
          <w:rFonts w:eastAsia="仿宋_GB2312"/>
          <w:sz w:val="24"/>
          <w:highlight w:val="none"/>
        </w:rPr>
      </w:pPr>
      <w:r>
        <w:rPr>
          <w:rFonts w:eastAsia="仿宋_GB2312"/>
          <w:sz w:val="24"/>
          <w:highlight w:val="none"/>
        </w:rPr>
        <w:sym w:font="Wingdings 2" w:char="F0A3"/>
      </w:r>
      <w:r>
        <w:rPr>
          <w:rFonts w:eastAsia="仿宋_GB2312"/>
          <w:sz w:val="24"/>
          <w:highlight w:val="none"/>
        </w:rPr>
        <w:t>在获得方圆标志认证证书后，申请</w:t>
      </w:r>
      <w:r>
        <w:rPr>
          <w:rFonts w:hint="eastAsia" w:eastAsia="仿宋_GB2312"/>
          <w:sz w:val="24"/>
          <w:highlight w:val="none"/>
        </w:rPr>
        <w:t>换发</w:t>
      </w:r>
      <w:r>
        <w:rPr>
          <w:rFonts w:eastAsia="仿宋_GB2312"/>
          <w:sz w:val="24"/>
          <w:highlight w:val="none"/>
        </w:rPr>
        <w:t>的证书。</w:t>
      </w:r>
      <w:r>
        <w:rPr>
          <w:rFonts w:hint="eastAsia" w:eastAsia="仿宋_GB2312"/>
          <w:sz w:val="24"/>
          <w:highlight w:val="none"/>
        </w:rPr>
        <w:t>（填写说明：此处填写拟申请换发证书的</w:t>
      </w:r>
      <w:r>
        <w:rPr>
          <w:rFonts w:eastAsia="仿宋_GB2312"/>
          <w:sz w:val="24"/>
          <w:highlight w:val="none"/>
        </w:rPr>
        <w:t>IQNet</w:t>
      </w:r>
      <w:r>
        <w:rPr>
          <w:rFonts w:hint="eastAsia" w:eastAsia="仿宋_GB2312"/>
          <w:sz w:val="24"/>
          <w:highlight w:val="none"/>
        </w:rPr>
        <w:t>成员</w:t>
      </w:r>
      <w:r>
        <w:rPr>
          <w:rFonts w:eastAsia="仿宋_GB2312"/>
          <w:sz w:val="24"/>
          <w:highlight w:val="none"/>
        </w:rPr>
        <w:t>机构</w:t>
      </w:r>
      <w:r>
        <w:rPr>
          <w:rFonts w:hint="eastAsia" w:eastAsia="仿宋_GB2312"/>
          <w:sz w:val="24"/>
          <w:highlight w:val="none"/>
        </w:rPr>
        <w:t>的名称，换发证书需单独收费）</w:t>
      </w:r>
    </w:p>
    <w:p>
      <w:pPr>
        <w:spacing w:line="480" w:lineRule="exact"/>
        <w:ind w:firstLine="480" w:firstLineChars="200"/>
        <w:rPr>
          <w:rFonts w:eastAsia="仿宋_GB2312"/>
          <w:sz w:val="24"/>
          <w:highlight w:val="none"/>
        </w:rPr>
      </w:pPr>
      <w:r>
        <w:rPr>
          <w:rFonts w:eastAsia="仿宋_GB2312"/>
          <w:sz w:val="24"/>
          <w:highlight w:val="none"/>
        </w:rPr>
        <w:sym w:font="Wingdings 2" w:char="F0A3"/>
      </w:r>
      <w:r>
        <w:rPr>
          <w:rFonts w:eastAsia="仿宋_GB2312"/>
          <w:sz w:val="24"/>
          <w:highlight w:val="none"/>
        </w:rPr>
        <w:t>在获得方圆标志认证证书后，申请</w:t>
      </w:r>
      <w:r>
        <w:rPr>
          <w:rFonts w:hint="eastAsia" w:eastAsia="仿宋_GB2312"/>
          <w:sz w:val="24"/>
          <w:highlight w:val="none"/>
        </w:rPr>
        <w:t>出具</w:t>
      </w:r>
      <w:r>
        <w:rPr>
          <w:rFonts w:eastAsia="仿宋_GB2312"/>
          <w:sz w:val="24"/>
          <w:highlight w:val="none"/>
        </w:rPr>
        <w:t>的等效性声明，声明方圆标志认证证书与其颁发的证书具有同等效力。</w:t>
      </w:r>
      <w:r>
        <w:rPr>
          <w:rFonts w:hint="eastAsia" w:eastAsia="仿宋_GB2312"/>
          <w:sz w:val="24"/>
          <w:highlight w:val="none"/>
        </w:rPr>
        <w:t>（填写说明：此处填写拟申请出具等效性声明的</w:t>
      </w:r>
      <w:r>
        <w:rPr>
          <w:rFonts w:eastAsia="仿宋_GB2312"/>
          <w:sz w:val="24"/>
          <w:highlight w:val="none"/>
        </w:rPr>
        <w:t>IQNet</w:t>
      </w:r>
      <w:r>
        <w:rPr>
          <w:rFonts w:hint="eastAsia" w:eastAsia="仿宋_GB2312"/>
          <w:sz w:val="24"/>
          <w:highlight w:val="none"/>
        </w:rPr>
        <w:t>成员</w:t>
      </w:r>
      <w:r>
        <w:rPr>
          <w:rFonts w:eastAsia="仿宋_GB2312"/>
          <w:sz w:val="24"/>
          <w:highlight w:val="none"/>
        </w:rPr>
        <w:t>机构</w:t>
      </w:r>
      <w:r>
        <w:rPr>
          <w:rFonts w:hint="eastAsia" w:eastAsia="仿宋_GB2312"/>
          <w:sz w:val="24"/>
          <w:highlight w:val="none"/>
        </w:rPr>
        <w:t>的名称，出具</w:t>
      </w:r>
      <w:r>
        <w:rPr>
          <w:rFonts w:eastAsia="仿宋_GB2312"/>
          <w:sz w:val="24"/>
          <w:highlight w:val="none"/>
        </w:rPr>
        <w:t>等效性声明</w:t>
      </w:r>
      <w:r>
        <w:rPr>
          <w:rFonts w:hint="eastAsia" w:eastAsia="仿宋_GB2312"/>
          <w:sz w:val="24"/>
          <w:highlight w:val="none"/>
        </w:rPr>
        <w:t>另单独收费）</w:t>
      </w:r>
    </w:p>
    <w:p>
      <w:pPr>
        <w:spacing w:line="480" w:lineRule="exact"/>
        <w:rPr>
          <w:rFonts w:eastAsia="仿宋_GB2312"/>
          <w:sz w:val="24"/>
          <w:highlight w:val="none"/>
        </w:rPr>
      </w:pPr>
      <w:r>
        <w:rPr>
          <w:rFonts w:hint="eastAsia" w:eastAsia="仿宋_GB2312"/>
          <w:sz w:val="24"/>
          <w:highlight w:val="none"/>
        </w:rPr>
        <w:t>4</w:t>
      </w:r>
      <w:r>
        <w:rPr>
          <w:rFonts w:eastAsia="仿宋_GB2312"/>
          <w:sz w:val="24"/>
          <w:highlight w:val="none"/>
        </w:rPr>
        <w:t>．希望</w:t>
      </w:r>
      <w:r>
        <w:rPr>
          <w:rFonts w:hint="eastAsia" w:eastAsia="仿宋_GB2312"/>
          <w:sz w:val="24"/>
          <w:highlight w:val="none"/>
        </w:rPr>
        <w:t>现场</w:t>
      </w:r>
      <w:r>
        <w:rPr>
          <w:rFonts w:eastAsia="仿宋_GB2312"/>
          <w:sz w:val="24"/>
          <w:highlight w:val="none"/>
        </w:rPr>
        <w:t>审核时间：</w:t>
      </w:r>
      <w:r>
        <w:rPr>
          <w:rFonts w:hint="eastAsia" w:eastAsia="仿宋_GB2312"/>
          <w:sz w:val="24"/>
          <w:highlight w:val="none"/>
        </w:rPr>
        <w:t>年月日；</w:t>
      </w:r>
      <w:r>
        <w:rPr>
          <w:rFonts w:eastAsia="仿宋_GB2312"/>
          <w:sz w:val="24"/>
          <w:highlight w:val="none"/>
        </w:rPr>
        <w:t>是否需同时审核（适用于多体系）：</w:t>
      </w:r>
      <w:r>
        <w:rPr>
          <w:rFonts w:eastAsia="仿宋_GB2312"/>
          <w:sz w:val="24"/>
          <w:highlight w:val="none"/>
        </w:rPr>
        <w:sym w:font="Wingdings 2" w:char="F0A3"/>
      </w:r>
      <w:r>
        <w:rPr>
          <w:rFonts w:eastAsia="仿宋_GB2312"/>
          <w:sz w:val="24"/>
          <w:highlight w:val="none"/>
        </w:rPr>
        <w:t>否</w:t>
      </w:r>
      <w:r>
        <w:rPr>
          <w:rFonts w:hint="eastAsia" w:eastAsia="仿宋_GB2312"/>
          <w:sz w:val="24"/>
          <w:highlight w:val="none"/>
        </w:rPr>
        <w:t>/</w:t>
      </w:r>
      <w:r>
        <w:rPr>
          <w:rFonts w:eastAsia="仿宋_GB2312"/>
          <w:sz w:val="24"/>
          <w:highlight w:val="none"/>
        </w:rPr>
        <w:sym w:font="Wingdings 2" w:char="F0A3"/>
      </w:r>
      <w:r>
        <w:rPr>
          <w:rFonts w:eastAsia="仿宋_GB2312"/>
          <w:sz w:val="24"/>
          <w:highlight w:val="none"/>
        </w:rPr>
        <w:t>是</w:t>
      </w:r>
    </w:p>
    <w:p>
      <w:pPr>
        <w:spacing w:line="480" w:lineRule="exact"/>
        <w:ind w:firstLine="360" w:firstLineChars="150"/>
        <w:rPr>
          <w:rFonts w:eastAsia="仿宋_GB2312"/>
          <w:sz w:val="24"/>
          <w:highlight w:val="none"/>
        </w:rPr>
      </w:pPr>
      <w:r>
        <w:rPr>
          <w:rFonts w:hint="eastAsia" w:eastAsia="仿宋_GB2312"/>
          <w:sz w:val="24"/>
          <w:highlight w:val="none"/>
        </w:rPr>
        <w:t>在希望的现场审核时间段，拟认证范围内的产品和服务是否有正常的生产和服务活动现场：</w:t>
      </w:r>
      <w:r>
        <w:rPr>
          <w:rFonts w:eastAsia="仿宋_GB2312"/>
          <w:sz w:val="24"/>
          <w:highlight w:val="none"/>
        </w:rPr>
        <w:sym w:font="Wingdings 2" w:char="F0A3"/>
      </w:r>
      <w:r>
        <w:rPr>
          <w:rFonts w:hint="eastAsia" w:eastAsia="仿宋_GB2312"/>
          <w:sz w:val="24"/>
          <w:highlight w:val="none"/>
        </w:rPr>
        <w:t>是/</w:t>
      </w:r>
      <w:r>
        <w:rPr>
          <w:rFonts w:eastAsia="仿宋_GB2312"/>
          <w:sz w:val="24"/>
          <w:highlight w:val="none"/>
        </w:rPr>
        <w:sym w:font="Wingdings 2" w:char="F0A3"/>
      </w:r>
      <w:r>
        <w:rPr>
          <w:rFonts w:eastAsia="仿宋_GB2312"/>
          <w:sz w:val="24"/>
          <w:highlight w:val="none"/>
        </w:rPr>
        <w:t>否</w:t>
      </w:r>
    </w:p>
    <w:p>
      <w:pPr>
        <w:spacing w:line="480" w:lineRule="exact"/>
        <w:rPr>
          <w:rFonts w:eastAsia="仿宋_GB2312"/>
          <w:sz w:val="24"/>
          <w:highlight w:val="none"/>
        </w:rPr>
      </w:pPr>
      <w:r>
        <w:rPr>
          <w:rFonts w:hint="eastAsia" w:eastAsia="仿宋_GB2312"/>
          <w:sz w:val="24"/>
          <w:highlight w:val="none"/>
        </w:rPr>
        <w:t>5</w:t>
      </w:r>
      <w:r>
        <w:rPr>
          <w:rFonts w:eastAsia="仿宋_GB2312"/>
          <w:sz w:val="24"/>
          <w:highlight w:val="none"/>
        </w:rPr>
        <w:t>．审核所用语言：</w:t>
      </w:r>
      <w:r>
        <w:rPr>
          <w:rFonts w:eastAsia="仿宋_GB2312"/>
          <w:sz w:val="24"/>
          <w:highlight w:val="none"/>
        </w:rPr>
        <w:sym w:font="Wingdings 2" w:char="F0A3"/>
      </w:r>
      <w:r>
        <w:rPr>
          <w:rFonts w:eastAsia="仿宋_GB2312"/>
          <w:sz w:val="24"/>
          <w:highlight w:val="none"/>
        </w:rPr>
        <w:t>中文；</w:t>
      </w:r>
      <w:r>
        <w:rPr>
          <w:rFonts w:eastAsia="仿宋_GB2312"/>
          <w:sz w:val="24"/>
          <w:highlight w:val="none"/>
        </w:rPr>
        <w:sym w:font="Wingdings 2" w:char="F0A3"/>
      </w:r>
      <w:r>
        <w:rPr>
          <w:rFonts w:eastAsia="仿宋_GB2312"/>
          <w:sz w:val="24"/>
          <w:highlight w:val="none"/>
        </w:rPr>
        <w:t>英文</w:t>
      </w:r>
      <w:r>
        <w:rPr>
          <w:rFonts w:hint="eastAsia" w:eastAsia="仿宋_GB2312"/>
          <w:sz w:val="24"/>
          <w:highlight w:val="none"/>
        </w:rPr>
        <w:t>；</w:t>
      </w:r>
      <w:r>
        <w:rPr>
          <w:rFonts w:eastAsia="仿宋_GB2312"/>
          <w:sz w:val="24"/>
          <w:highlight w:val="none"/>
        </w:rPr>
        <w:t>其它：</w:t>
      </w:r>
    </w:p>
    <w:p>
      <w:pPr>
        <w:spacing w:line="480" w:lineRule="exact"/>
        <w:rPr>
          <w:rFonts w:eastAsia="仿宋_GB2312"/>
          <w:sz w:val="24"/>
          <w:highlight w:val="none"/>
        </w:rPr>
      </w:pPr>
      <w:r>
        <w:rPr>
          <w:rFonts w:hint="eastAsia" w:eastAsia="仿宋_GB2312"/>
          <w:sz w:val="24"/>
          <w:highlight w:val="none"/>
        </w:rPr>
        <w:t>6</w:t>
      </w:r>
      <w:r>
        <w:rPr>
          <w:rFonts w:eastAsia="仿宋_GB2312"/>
          <w:sz w:val="24"/>
          <w:highlight w:val="none"/>
        </w:rPr>
        <w:t>．能否安排在周六、周日进行现场审核</w:t>
      </w:r>
      <w:r>
        <w:rPr>
          <w:rFonts w:eastAsia="仿宋_GB2312"/>
          <w:sz w:val="24"/>
          <w:highlight w:val="none"/>
        </w:rPr>
        <w:sym w:font="Wingdings 2" w:char="F0A3"/>
      </w:r>
      <w:r>
        <w:rPr>
          <w:rFonts w:hint="eastAsia" w:eastAsia="仿宋_GB2312"/>
          <w:sz w:val="24"/>
          <w:highlight w:val="none"/>
        </w:rPr>
        <w:t>能</w:t>
      </w:r>
      <w:r>
        <w:rPr>
          <w:rFonts w:eastAsia="仿宋_GB2312"/>
          <w:sz w:val="24"/>
          <w:highlight w:val="none"/>
        </w:rPr>
        <w:sym w:font="Wingdings 2" w:char="F0A3"/>
      </w:r>
      <w:r>
        <w:rPr>
          <w:rFonts w:eastAsia="仿宋_GB2312"/>
          <w:sz w:val="24"/>
          <w:highlight w:val="none"/>
        </w:rPr>
        <w:t>否</w:t>
      </w:r>
    </w:p>
    <w:p>
      <w:pPr>
        <w:spacing w:line="480" w:lineRule="exact"/>
        <w:rPr>
          <w:rFonts w:eastAsia="仿宋_GB2312"/>
          <w:sz w:val="24"/>
          <w:highlight w:val="none"/>
        </w:rPr>
      </w:pPr>
      <w:r>
        <w:rPr>
          <w:rFonts w:hint="eastAsia" w:eastAsia="仿宋_GB2312"/>
          <w:sz w:val="24"/>
          <w:highlight w:val="none"/>
        </w:rPr>
        <w:t>7</w:t>
      </w:r>
      <w:r>
        <w:rPr>
          <w:rFonts w:eastAsia="仿宋_GB2312"/>
          <w:sz w:val="24"/>
          <w:highlight w:val="none"/>
        </w:rPr>
        <w:t>．作息时间：上午：下午：</w:t>
      </w:r>
    </w:p>
    <w:p>
      <w:pPr>
        <w:spacing w:line="480" w:lineRule="exact"/>
        <w:rPr>
          <w:rFonts w:eastAsia="仿宋_GB2312"/>
          <w:sz w:val="24"/>
          <w:highlight w:val="none"/>
        </w:rPr>
      </w:pPr>
      <w:r>
        <w:rPr>
          <w:rFonts w:hint="eastAsia" w:eastAsia="仿宋_GB2312"/>
          <w:sz w:val="24"/>
          <w:highlight w:val="none"/>
        </w:rPr>
        <w:t>8</w:t>
      </w:r>
      <w:r>
        <w:rPr>
          <w:rFonts w:eastAsia="仿宋_GB2312"/>
          <w:sz w:val="24"/>
          <w:highlight w:val="none"/>
        </w:rPr>
        <w:t>．</w:t>
      </w:r>
      <w:r>
        <w:rPr>
          <w:rFonts w:hint="eastAsia" w:eastAsia="仿宋_GB2312"/>
          <w:sz w:val="24"/>
          <w:highlight w:val="none"/>
        </w:rPr>
        <w:t>生产/服务提供方式：</w:t>
      </w:r>
      <w:r>
        <w:rPr>
          <w:rFonts w:eastAsia="仿宋_GB2312"/>
          <w:sz w:val="24"/>
          <w:highlight w:val="none"/>
        </w:rPr>
        <w:sym w:font="Wingdings 2" w:char="F0A3"/>
      </w:r>
      <w:r>
        <w:rPr>
          <w:rFonts w:hint="eastAsia" w:eastAsia="仿宋_GB2312"/>
          <w:sz w:val="24"/>
          <w:highlight w:val="none"/>
        </w:rPr>
        <w:t>连续</w:t>
      </w:r>
      <w:r>
        <w:rPr>
          <w:rFonts w:eastAsia="仿宋_GB2312"/>
          <w:sz w:val="24"/>
          <w:highlight w:val="none"/>
        </w:rPr>
        <w:sym w:font="Wingdings 2" w:char="F0A3"/>
      </w:r>
      <w:r>
        <w:rPr>
          <w:rFonts w:hint="eastAsia" w:eastAsia="仿宋_GB2312"/>
          <w:sz w:val="24"/>
          <w:highlight w:val="none"/>
        </w:rPr>
        <w:t>季节性提供生产/服务时间：</w:t>
      </w:r>
    </w:p>
    <w:p>
      <w:pPr>
        <w:spacing w:line="480" w:lineRule="exact"/>
        <w:jc w:val="left"/>
        <w:rPr>
          <w:rFonts w:eastAsia="仿宋_GB2312"/>
          <w:sz w:val="24"/>
          <w:highlight w:val="none"/>
        </w:rPr>
      </w:pPr>
      <w:r>
        <w:rPr>
          <w:rFonts w:hint="eastAsia" w:eastAsia="仿宋_GB2312"/>
          <w:sz w:val="24"/>
          <w:highlight w:val="none"/>
        </w:rPr>
        <w:t>9</w:t>
      </w:r>
      <w:r>
        <w:rPr>
          <w:rFonts w:eastAsia="仿宋_GB2312"/>
          <w:sz w:val="24"/>
          <w:highlight w:val="none"/>
        </w:rPr>
        <w:t>．本组织是否接受咨询服务</w:t>
      </w:r>
      <w:r>
        <w:rPr>
          <w:rFonts w:hint="eastAsia" w:eastAsia="仿宋_GB2312"/>
          <w:sz w:val="24"/>
          <w:highlight w:val="none"/>
        </w:rPr>
        <w:t>：</w:t>
      </w:r>
      <w:r>
        <w:rPr>
          <w:rFonts w:eastAsia="仿宋_GB2312"/>
          <w:sz w:val="24"/>
          <w:highlight w:val="none"/>
        </w:rPr>
        <w:sym w:font="Wingdings 2" w:char="F0A3"/>
      </w:r>
      <w:r>
        <w:rPr>
          <w:rFonts w:eastAsia="仿宋_GB2312"/>
          <w:sz w:val="24"/>
          <w:highlight w:val="none"/>
        </w:rPr>
        <w:t>否</w:t>
      </w:r>
      <w:r>
        <w:rPr>
          <w:rFonts w:hint="eastAsia" w:eastAsia="仿宋_GB2312"/>
          <w:sz w:val="24"/>
          <w:highlight w:val="none"/>
        </w:rPr>
        <w:t xml:space="preserve">/ </w:t>
      </w:r>
      <w:r>
        <w:rPr>
          <w:rFonts w:eastAsia="仿宋_GB2312"/>
          <w:sz w:val="24"/>
          <w:highlight w:val="none"/>
        </w:rPr>
        <w:sym w:font="Wingdings 2" w:char="F0A3"/>
      </w:r>
      <w:r>
        <w:rPr>
          <w:rFonts w:eastAsia="仿宋_GB2312"/>
          <w:sz w:val="24"/>
          <w:highlight w:val="none"/>
        </w:rPr>
        <w:t>是</w:t>
      </w:r>
      <w:r>
        <w:rPr>
          <w:rFonts w:hint="eastAsia" w:eastAsia="仿宋_GB2312"/>
          <w:sz w:val="24"/>
          <w:highlight w:val="none"/>
        </w:rPr>
        <w:t>，</w:t>
      </w:r>
      <w:r>
        <w:rPr>
          <w:rFonts w:eastAsia="仿宋_GB2312"/>
          <w:sz w:val="24"/>
          <w:highlight w:val="none"/>
        </w:rPr>
        <w:t>咨询单位名称：</w:t>
      </w:r>
    </w:p>
    <w:p>
      <w:pPr>
        <w:spacing w:line="480" w:lineRule="exact"/>
        <w:rPr>
          <w:rFonts w:eastAsia="仿宋_GB2312"/>
          <w:sz w:val="24"/>
          <w:highlight w:val="none"/>
        </w:rPr>
      </w:pPr>
      <w:r>
        <w:rPr>
          <w:rFonts w:hint="eastAsia" w:eastAsia="仿宋_GB2312"/>
          <w:sz w:val="24"/>
          <w:highlight w:val="none"/>
        </w:rPr>
        <w:t>10</w:t>
      </w:r>
      <w:r>
        <w:rPr>
          <w:rFonts w:eastAsia="仿宋_GB2312"/>
          <w:sz w:val="24"/>
          <w:highlight w:val="none"/>
        </w:rPr>
        <w:t>. 是否</w:t>
      </w:r>
      <w:r>
        <w:rPr>
          <w:rFonts w:hint="eastAsia" w:eastAsia="仿宋_GB2312"/>
          <w:sz w:val="24"/>
          <w:highlight w:val="none"/>
        </w:rPr>
        <w:t>被执法监管部门责令停业整顿或在全国企业信用信息公示系统中被列入“严重违法企业名单”：</w:t>
      </w:r>
      <w:r>
        <w:rPr>
          <w:rFonts w:eastAsia="仿宋_GB2312"/>
          <w:sz w:val="24"/>
          <w:highlight w:val="none"/>
        </w:rPr>
        <w:sym w:font="Wingdings 2" w:char="F0A3"/>
      </w:r>
      <w:r>
        <w:rPr>
          <w:rFonts w:hint="eastAsia" w:eastAsia="仿宋_GB2312"/>
          <w:sz w:val="24"/>
          <w:highlight w:val="none"/>
        </w:rPr>
        <w:t>是/</w:t>
      </w:r>
      <w:r>
        <w:rPr>
          <w:rFonts w:eastAsia="仿宋_GB2312"/>
          <w:sz w:val="24"/>
          <w:highlight w:val="none"/>
        </w:rPr>
        <w:sym w:font="Wingdings 2" w:char="F0A3"/>
      </w:r>
      <w:r>
        <w:rPr>
          <w:rFonts w:eastAsia="仿宋_GB2312"/>
          <w:sz w:val="24"/>
          <w:highlight w:val="none"/>
        </w:rPr>
        <w:t>否</w:t>
      </w:r>
    </w:p>
    <w:p>
      <w:pPr>
        <w:spacing w:line="480" w:lineRule="exact"/>
        <w:jc w:val="left"/>
        <w:rPr>
          <w:rFonts w:eastAsia="仿宋_GB2312"/>
          <w:sz w:val="24"/>
          <w:highlight w:val="none"/>
        </w:rPr>
      </w:pPr>
      <w:r>
        <w:rPr>
          <w:rFonts w:hint="eastAsia" w:eastAsia="仿宋_GB2312"/>
          <w:sz w:val="24"/>
          <w:highlight w:val="none"/>
        </w:rPr>
        <w:t>11.</w:t>
      </w:r>
      <w:r>
        <w:rPr>
          <w:rFonts w:eastAsia="仿宋_GB2312"/>
          <w:sz w:val="24"/>
          <w:highlight w:val="none"/>
        </w:rPr>
        <w:t>是否曾获得过认证证书</w:t>
      </w:r>
      <w:r>
        <w:rPr>
          <w:rFonts w:hint="eastAsia" w:eastAsia="仿宋_GB2312"/>
          <w:sz w:val="24"/>
          <w:highlight w:val="none"/>
        </w:rPr>
        <w:t>：</w:t>
      </w:r>
      <w:r>
        <w:rPr>
          <w:rFonts w:eastAsia="仿宋_GB2312"/>
          <w:sz w:val="24"/>
          <w:highlight w:val="none"/>
        </w:rPr>
        <w:sym w:font="Wingdings 2" w:char="F0A3"/>
      </w:r>
      <w:r>
        <w:rPr>
          <w:rFonts w:eastAsia="仿宋_GB2312"/>
          <w:sz w:val="24"/>
          <w:highlight w:val="none"/>
        </w:rPr>
        <w:t>否</w:t>
      </w:r>
      <w:r>
        <w:rPr>
          <w:rFonts w:hint="eastAsia" w:eastAsia="仿宋_GB2312"/>
          <w:sz w:val="24"/>
          <w:highlight w:val="none"/>
        </w:rPr>
        <w:t xml:space="preserve">/ </w:t>
      </w:r>
      <w:r>
        <w:rPr>
          <w:rFonts w:eastAsia="仿宋_GB2312"/>
          <w:sz w:val="24"/>
          <w:highlight w:val="none"/>
        </w:rPr>
        <w:sym w:font="Wingdings 2" w:char="F0A3"/>
      </w:r>
      <w:r>
        <w:rPr>
          <w:rFonts w:eastAsia="仿宋_GB2312"/>
          <w:sz w:val="24"/>
          <w:highlight w:val="none"/>
        </w:rPr>
        <w:t>是</w:t>
      </w:r>
    </w:p>
    <w:tbl>
      <w:tblPr>
        <w:tblStyle w:val="7"/>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0"/>
        <w:gridCol w:w="3110"/>
        <w:gridCol w:w="2026"/>
        <w:gridCol w:w="144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540" w:type="dxa"/>
            <w:vAlign w:val="center"/>
          </w:tcPr>
          <w:p>
            <w:pPr>
              <w:spacing w:line="480" w:lineRule="exact"/>
              <w:jc w:val="center"/>
              <w:rPr>
                <w:rFonts w:eastAsia="仿宋_GB2312"/>
                <w:sz w:val="24"/>
                <w:highlight w:val="none"/>
              </w:rPr>
            </w:pPr>
            <w:r>
              <w:rPr>
                <w:rFonts w:eastAsia="仿宋_GB2312"/>
                <w:sz w:val="24"/>
                <w:highlight w:val="none"/>
              </w:rPr>
              <w:t>证书类型</w:t>
            </w:r>
          </w:p>
        </w:tc>
        <w:tc>
          <w:tcPr>
            <w:tcW w:w="3110" w:type="dxa"/>
            <w:vAlign w:val="center"/>
          </w:tcPr>
          <w:p>
            <w:pPr>
              <w:spacing w:line="480" w:lineRule="exact"/>
              <w:jc w:val="center"/>
              <w:rPr>
                <w:rFonts w:eastAsia="仿宋_GB2312"/>
                <w:sz w:val="24"/>
                <w:highlight w:val="none"/>
              </w:rPr>
            </w:pPr>
            <w:r>
              <w:rPr>
                <w:rFonts w:eastAsia="仿宋_GB2312"/>
                <w:sz w:val="24"/>
                <w:highlight w:val="none"/>
              </w:rPr>
              <w:t>颁证机构</w:t>
            </w:r>
          </w:p>
        </w:tc>
        <w:tc>
          <w:tcPr>
            <w:tcW w:w="2026" w:type="dxa"/>
            <w:vAlign w:val="center"/>
          </w:tcPr>
          <w:p>
            <w:pPr>
              <w:spacing w:line="480" w:lineRule="exact"/>
              <w:jc w:val="center"/>
              <w:rPr>
                <w:rFonts w:eastAsia="仿宋_GB2312"/>
                <w:sz w:val="24"/>
                <w:highlight w:val="none"/>
              </w:rPr>
            </w:pPr>
            <w:r>
              <w:rPr>
                <w:rFonts w:eastAsia="仿宋_GB2312"/>
                <w:sz w:val="24"/>
                <w:highlight w:val="none"/>
              </w:rPr>
              <w:t>证书编号</w:t>
            </w:r>
          </w:p>
        </w:tc>
        <w:tc>
          <w:tcPr>
            <w:tcW w:w="1440" w:type="dxa"/>
            <w:vAlign w:val="center"/>
          </w:tcPr>
          <w:p>
            <w:pPr>
              <w:spacing w:line="480" w:lineRule="exact"/>
              <w:jc w:val="center"/>
              <w:rPr>
                <w:rFonts w:eastAsia="仿宋_GB2312"/>
                <w:sz w:val="24"/>
                <w:highlight w:val="none"/>
              </w:rPr>
            </w:pPr>
            <w:r>
              <w:rPr>
                <w:rFonts w:eastAsia="仿宋_GB2312"/>
                <w:sz w:val="24"/>
                <w:highlight w:val="none"/>
              </w:rPr>
              <w:t>颁证日期</w:t>
            </w:r>
          </w:p>
        </w:tc>
        <w:tc>
          <w:tcPr>
            <w:tcW w:w="1440" w:type="dxa"/>
            <w:vAlign w:val="center"/>
          </w:tcPr>
          <w:p>
            <w:pPr>
              <w:spacing w:line="480" w:lineRule="exact"/>
              <w:jc w:val="center"/>
              <w:rPr>
                <w:rFonts w:eastAsia="仿宋_GB2312"/>
                <w:sz w:val="24"/>
                <w:highlight w:val="none"/>
              </w:rPr>
            </w:pPr>
            <w:r>
              <w:rPr>
                <w:rFonts w:eastAsia="仿宋_GB2312"/>
                <w:sz w:val="24"/>
                <w:highlight w:val="none"/>
              </w:rPr>
              <w:t>证书有效期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540" w:type="dxa"/>
            <w:vAlign w:val="center"/>
          </w:tcPr>
          <w:p>
            <w:pPr>
              <w:spacing w:line="480" w:lineRule="exact"/>
              <w:jc w:val="center"/>
              <w:rPr>
                <w:rFonts w:eastAsia="仿宋_GB2312"/>
                <w:sz w:val="24"/>
                <w:highlight w:val="none"/>
              </w:rPr>
            </w:pPr>
          </w:p>
        </w:tc>
        <w:tc>
          <w:tcPr>
            <w:tcW w:w="3110" w:type="dxa"/>
            <w:vAlign w:val="center"/>
          </w:tcPr>
          <w:p>
            <w:pPr>
              <w:spacing w:line="480" w:lineRule="exact"/>
              <w:jc w:val="center"/>
              <w:rPr>
                <w:rFonts w:eastAsia="仿宋_GB2312"/>
                <w:sz w:val="24"/>
                <w:highlight w:val="none"/>
              </w:rPr>
            </w:pPr>
          </w:p>
        </w:tc>
        <w:tc>
          <w:tcPr>
            <w:tcW w:w="2026" w:type="dxa"/>
            <w:vAlign w:val="center"/>
          </w:tcPr>
          <w:p>
            <w:pPr>
              <w:spacing w:line="480" w:lineRule="exact"/>
              <w:jc w:val="center"/>
              <w:rPr>
                <w:rFonts w:eastAsia="仿宋_GB2312"/>
                <w:sz w:val="24"/>
                <w:highlight w:val="none"/>
              </w:rPr>
            </w:pPr>
          </w:p>
        </w:tc>
        <w:tc>
          <w:tcPr>
            <w:tcW w:w="1440" w:type="dxa"/>
            <w:vAlign w:val="center"/>
          </w:tcPr>
          <w:p>
            <w:pPr>
              <w:spacing w:line="480" w:lineRule="exact"/>
              <w:jc w:val="center"/>
              <w:rPr>
                <w:rFonts w:eastAsia="仿宋_GB2312"/>
                <w:sz w:val="24"/>
                <w:highlight w:val="none"/>
              </w:rPr>
            </w:pPr>
          </w:p>
        </w:tc>
        <w:tc>
          <w:tcPr>
            <w:tcW w:w="1440" w:type="dxa"/>
            <w:vAlign w:val="center"/>
          </w:tcPr>
          <w:p>
            <w:pPr>
              <w:spacing w:line="480" w:lineRule="exact"/>
              <w:jc w:val="center"/>
              <w:rPr>
                <w:rFonts w:eastAsia="仿宋_GB2312"/>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540" w:type="dxa"/>
            <w:vAlign w:val="center"/>
          </w:tcPr>
          <w:p>
            <w:pPr>
              <w:spacing w:line="480" w:lineRule="exact"/>
              <w:jc w:val="center"/>
              <w:rPr>
                <w:rFonts w:eastAsia="仿宋_GB2312"/>
                <w:sz w:val="24"/>
                <w:highlight w:val="none"/>
              </w:rPr>
            </w:pPr>
          </w:p>
        </w:tc>
        <w:tc>
          <w:tcPr>
            <w:tcW w:w="3110" w:type="dxa"/>
            <w:vAlign w:val="center"/>
          </w:tcPr>
          <w:p>
            <w:pPr>
              <w:spacing w:line="480" w:lineRule="exact"/>
              <w:jc w:val="center"/>
              <w:rPr>
                <w:rFonts w:eastAsia="仿宋_GB2312"/>
                <w:sz w:val="24"/>
                <w:highlight w:val="none"/>
              </w:rPr>
            </w:pPr>
          </w:p>
        </w:tc>
        <w:tc>
          <w:tcPr>
            <w:tcW w:w="2026" w:type="dxa"/>
            <w:vAlign w:val="center"/>
          </w:tcPr>
          <w:p>
            <w:pPr>
              <w:pStyle w:val="5"/>
              <w:tabs>
                <w:tab w:val="clear" w:pos="4153"/>
                <w:tab w:val="clear" w:pos="8306"/>
              </w:tabs>
              <w:snapToGrid/>
              <w:spacing w:line="480" w:lineRule="exact"/>
              <w:rPr>
                <w:rFonts w:eastAsia="仿宋_GB2312"/>
                <w:sz w:val="24"/>
                <w:szCs w:val="24"/>
                <w:highlight w:val="none"/>
              </w:rPr>
            </w:pPr>
          </w:p>
        </w:tc>
        <w:tc>
          <w:tcPr>
            <w:tcW w:w="1440" w:type="dxa"/>
            <w:vAlign w:val="center"/>
          </w:tcPr>
          <w:p>
            <w:pPr>
              <w:spacing w:line="480" w:lineRule="exact"/>
              <w:jc w:val="center"/>
              <w:rPr>
                <w:rFonts w:eastAsia="仿宋_GB2312"/>
                <w:sz w:val="24"/>
                <w:highlight w:val="none"/>
              </w:rPr>
            </w:pPr>
          </w:p>
        </w:tc>
        <w:tc>
          <w:tcPr>
            <w:tcW w:w="1440" w:type="dxa"/>
            <w:vAlign w:val="center"/>
          </w:tcPr>
          <w:p>
            <w:pPr>
              <w:spacing w:line="480" w:lineRule="exact"/>
              <w:jc w:val="center"/>
              <w:rPr>
                <w:rFonts w:eastAsia="仿宋_GB2312"/>
                <w:sz w:val="24"/>
                <w:highlight w:val="none"/>
              </w:rPr>
            </w:pPr>
          </w:p>
        </w:tc>
      </w:tr>
    </w:tbl>
    <w:p>
      <w:pPr>
        <w:rPr>
          <w:rFonts w:hint="eastAsia" w:ascii="仿宋_GB2312" w:eastAsia="仿宋_GB2312"/>
          <w:bCs/>
          <w:szCs w:val="21"/>
          <w:highlight w:val="none"/>
        </w:rPr>
      </w:pPr>
      <w:r>
        <w:rPr>
          <w:rFonts w:hint="eastAsia"/>
          <w:sz w:val="24"/>
          <w:szCs w:val="24"/>
          <w:highlight w:val="none"/>
        </w:rPr>
        <w:t xml:space="preserve">12. </w:t>
      </w:r>
      <w:r>
        <w:rPr>
          <w:sz w:val="24"/>
          <w:szCs w:val="24"/>
          <w:highlight w:val="none"/>
        </w:rPr>
        <w:t>其它需要说明的问题：</w:t>
      </w: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tbl>
      <w:tblPr>
        <w:tblStyle w:val="7"/>
        <w:tblW w:w="96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7"/>
        <w:gridCol w:w="8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9619" w:type="dxa"/>
            <w:gridSpan w:val="2"/>
            <w:vAlign w:val="center"/>
          </w:tcPr>
          <w:p>
            <w:pPr>
              <w:jc w:val="center"/>
              <w:rPr>
                <w:rFonts w:ascii="宋体" w:hAnsi="宋体"/>
                <w:b/>
                <w:bCs/>
                <w:sz w:val="30"/>
                <w:szCs w:val="30"/>
                <w:highlight w:val="none"/>
              </w:rPr>
            </w:pPr>
            <w:r>
              <w:rPr>
                <w:rFonts w:hint="eastAsia" w:ascii="宋体" w:hAnsi="宋体"/>
                <w:b/>
                <w:bCs/>
                <w:sz w:val="30"/>
                <w:szCs w:val="30"/>
                <w:highlight w:val="none"/>
              </w:rPr>
              <w:t>申请管理体系认证组织需提交的资料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1" w:hRule="atLeast"/>
          <w:jc w:val="center"/>
        </w:trPr>
        <w:tc>
          <w:tcPr>
            <w:tcW w:w="1187" w:type="dxa"/>
            <w:tcBorders>
              <w:bottom w:val="single" w:color="auto" w:sz="4" w:space="0"/>
            </w:tcBorders>
            <w:vAlign w:val="center"/>
          </w:tcPr>
          <w:p>
            <w:pPr>
              <w:tabs>
                <w:tab w:val="left" w:pos="10"/>
              </w:tabs>
              <w:spacing w:line="0" w:lineRule="atLeast"/>
              <w:ind w:left="63" w:leftChars="30"/>
              <w:jc w:val="center"/>
              <w:rPr>
                <w:rFonts w:ascii="仿宋_GB2312" w:eastAsia="仿宋_GB2312"/>
                <w:sz w:val="24"/>
                <w:highlight w:val="none"/>
              </w:rPr>
            </w:pPr>
            <w:r>
              <w:rPr>
                <w:rFonts w:hint="eastAsia" w:ascii="仿宋_GB2312" w:eastAsia="仿宋_GB2312"/>
                <w:sz w:val="24"/>
                <w:highlight w:val="none"/>
              </w:rPr>
              <w:t>基本</w:t>
            </w:r>
          </w:p>
          <w:p>
            <w:pPr>
              <w:tabs>
                <w:tab w:val="left" w:pos="10"/>
              </w:tabs>
              <w:spacing w:line="0" w:lineRule="atLeast"/>
              <w:ind w:left="63" w:leftChars="30"/>
              <w:jc w:val="center"/>
              <w:rPr>
                <w:rFonts w:ascii="仿宋_GB2312" w:eastAsia="仿宋_GB2312"/>
                <w:sz w:val="24"/>
                <w:highlight w:val="none"/>
              </w:rPr>
            </w:pPr>
            <w:r>
              <w:rPr>
                <w:rFonts w:hint="eastAsia" w:ascii="仿宋_GB2312" w:eastAsia="仿宋_GB2312"/>
                <w:sz w:val="24"/>
                <w:highlight w:val="none"/>
              </w:rPr>
              <w:t>资料</w:t>
            </w:r>
          </w:p>
          <w:p>
            <w:pPr>
              <w:tabs>
                <w:tab w:val="left" w:pos="10"/>
              </w:tabs>
              <w:spacing w:line="0" w:lineRule="atLeast"/>
              <w:ind w:left="63" w:leftChars="30"/>
              <w:rPr>
                <w:rFonts w:ascii="仿宋_GB2312" w:eastAsia="仿宋_GB2312"/>
                <w:sz w:val="24"/>
                <w:highlight w:val="none"/>
              </w:rPr>
            </w:pPr>
          </w:p>
        </w:tc>
        <w:tc>
          <w:tcPr>
            <w:tcW w:w="8432" w:type="dxa"/>
            <w:tcBorders>
              <w:bottom w:val="single" w:color="auto" w:sz="4" w:space="0"/>
            </w:tcBorders>
            <w:vAlign w:val="center"/>
          </w:tcPr>
          <w:p>
            <w:pPr>
              <w:tabs>
                <w:tab w:val="left" w:pos="10"/>
                <w:tab w:val="center" w:pos="4153"/>
                <w:tab w:val="right" w:pos="8306"/>
              </w:tabs>
              <w:spacing w:line="360" w:lineRule="auto"/>
              <w:ind w:left="63" w:leftChars="30"/>
              <w:rPr>
                <w:rFonts w:ascii="仿宋_GB2312" w:eastAsia="仿宋_GB2312"/>
                <w:sz w:val="24"/>
                <w:highlight w:val="none"/>
              </w:rPr>
            </w:pPr>
            <w:r>
              <w:rPr>
                <w:rFonts w:hint="eastAsia" w:ascii="仿宋_GB2312" w:eastAsia="仿宋_GB2312"/>
                <w:sz w:val="24"/>
                <w:highlight w:val="none"/>
              </w:rPr>
              <w:t>□申请方和拟认证组织的法律地位证明（营业执照或法人授权书等、统一社会信用代码；对于多场所组织，应附每个场所的法律地位证明文件的复印件（适用时）。</w:t>
            </w:r>
          </w:p>
          <w:p>
            <w:pPr>
              <w:tabs>
                <w:tab w:val="left" w:pos="360"/>
                <w:tab w:val="center" w:pos="4153"/>
                <w:tab w:val="right" w:pos="8306"/>
              </w:tabs>
              <w:spacing w:line="360" w:lineRule="auto"/>
              <w:ind w:left="63" w:leftChars="30"/>
              <w:rPr>
                <w:rFonts w:ascii="仿宋_GB2312" w:eastAsia="仿宋_GB2312"/>
                <w:sz w:val="24"/>
                <w:highlight w:val="none"/>
              </w:rPr>
            </w:pPr>
            <w:r>
              <w:rPr>
                <w:rFonts w:hint="eastAsia" w:ascii="仿宋_GB2312" w:eastAsia="仿宋_GB2312"/>
                <w:sz w:val="24"/>
                <w:highlight w:val="none"/>
              </w:rPr>
              <w:t>□资质或许可证复印件（法律法规规定需要资质和许可证的行业）</w:t>
            </w:r>
          </w:p>
          <w:p>
            <w:pPr>
              <w:tabs>
                <w:tab w:val="left" w:pos="360"/>
                <w:tab w:val="center" w:pos="4153"/>
                <w:tab w:val="right" w:pos="8306"/>
              </w:tabs>
              <w:spacing w:line="360" w:lineRule="auto"/>
              <w:ind w:left="63" w:leftChars="30"/>
              <w:rPr>
                <w:rFonts w:ascii="仿宋_GB2312" w:eastAsia="仿宋_GB2312"/>
                <w:sz w:val="24"/>
                <w:highlight w:val="none"/>
              </w:rPr>
            </w:pPr>
            <w:r>
              <w:rPr>
                <w:rFonts w:hint="eastAsia" w:ascii="仿宋_GB2312" w:eastAsia="仿宋_GB2312"/>
                <w:sz w:val="24"/>
                <w:highlight w:val="none"/>
              </w:rPr>
              <w:t>□商标注册证明复印件或商标授权使用证明（认证证书中表明注册商标时需提供）</w:t>
            </w:r>
          </w:p>
          <w:p>
            <w:pPr>
              <w:tabs>
                <w:tab w:val="left" w:pos="10"/>
                <w:tab w:val="center" w:pos="4153"/>
                <w:tab w:val="right" w:pos="8306"/>
              </w:tabs>
              <w:spacing w:line="360" w:lineRule="auto"/>
              <w:ind w:left="63" w:leftChars="30"/>
              <w:rPr>
                <w:rFonts w:ascii="仿宋_GB2312" w:eastAsia="仿宋_GB2312"/>
                <w:sz w:val="24"/>
                <w:highlight w:val="none"/>
              </w:rPr>
            </w:pPr>
            <w:r>
              <w:rPr>
                <w:rFonts w:hint="eastAsia" w:ascii="仿宋_GB2312" w:eastAsia="仿宋_GB2312"/>
                <w:sz w:val="24"/>
                <w:highlight w:val="none"/>
              </w:rPr>
              <w:t>□拟认证组织管理体系文件（至少包括组织概况、组织结构及职责要求等）</w:t>
            </w:r>
          </w:p>
          <w:p>
            <w:pPr>
              <w:tabs>
                <w:tab w:val="left" w:pos="10"/>
                <w:tab w:val="center" w:pos="4153"/>
                <w:tab w:val="right" w:pos="8306"/>
              </w:tabs>
              <w:spacing w:line="360" w:lineRule="auto"/>
              <w:ind w:left="63" w:leftChars="30"/>
              <w:rPr>
                <w:rFonts w:ascii="仿宋_GB2312" w:eastAsia="仿宋_GB2312"/>
                <w:sz w:val="24"/>
                <w:highlight w:val="none"/>
              </w:rPr>
            </w:pPr>
            <w:r>
              <w:rPr>
                <w:rFonts w:hint="eastAsia" w:ascii="仿宋_GB2312" w:eastAsia="仿宋_GB2312"/>
                <w:sz w:val="24"/>
                <w:highlight w:val="none"/>
              </w:rPr>
              <w:t>□拟认证组织管理体系文件目录</w:t>
            </w:r>
          </w:p>
          <w:p>
            <w:pPr>
              <w:tabs>
                <w:tab w:val="left" w:pos="10"/>
                <w:tab w:val="center" w:pos="4153"/>
                <w:tab w:val="right" w:pos="8306"/>
              </w:tabs>
              <w:spacing w:line="360" w:lineRule="auto"/>
              <w:ind w:left="63" w:leftChars="30"/>
              <w:rPr>
                <w:rFonts w:ascii="仿宋_GB2312" w:eastAsia="仿宋_GB2312"/>
                <w:sz w:val="24"/>
                <w:highlight w:val="none"/>
              </w:rPr>
            </w:pPr>
            <w:r>
              <w:rPr>
                <w:rFonts w:hint="eastAsia" w:ascii="仿宋_GB2312" w:eastAsia="仿宋_GB2312"/>
                <w:sz w:val="24"/>
                <w:highlight w:val="none"/>
              </w:rPr>
              <w:t>□拟认证组织认证场所清单（两个或两个以上场所时提供）</w:t>
            </w:r>
          </w:p>
          <w:p>
            <w:pPr>
              <w:tabs>
                <w:tab w:val="left" w:pos="360"/>
                <w:tab w:val="center" w:pos="4153"/>
                <w:tab w:val="right" w:pos="8306"/>
              </w:tabs>
              <w:spacing w:line="360" w:lineRule="auto"/>
              <w:ind w:left="63" w:leftChars="30"/>
              <w:rPr>
                <w:rFonts w:ascii="仿宋_GB2312" w:eastAsia="仿宋_GB2312"/>
                <w:sz w:val="24"/>
                <w:highlight w:val="none"/>
              </w:rPr>
            </w:pPr>
            <w:r>
              <w:rPr>
                <w:rFonts w:hint="eastAsia" w:ascii="仿宋_GB2312" w:eastAsia="仿宋_GB2312"/>
                <w:sz w:val="24"/>
                <w:highlight w:val="none"/>
              </w:rPr>
              <w:t>□生产/服务工艺流程示意图</w:t>
            </w:r>
          </w:p>
          <w:p>
            <w:pPr>
              <w:tabs>
                <w:tab w:val="left" w:pos="360"/>
                <w:tab w:val="center" w:pos="4153"/>
                <w:tab w:val="right" w:pos="8306"/>
              </w:tabs>
              <w:spacing w:line="360" w:lineRule="auto"/>
              <w:ind w:left="63" w:leftChars="30"/>
              <w:rPr>
                <w:rFonts w:ascii="仿宋_GB2312" w:eastAsia="仿宋_GB2312"/>
                <w:sz w:val="24"/>
                <w:highlight w:val="none"/>
              </w:rPr>
            </w:pPr>
            <w:r>
              <w:rPr>
                <w:rFonts w:hint="eastAsia" w:ascii="仿宋_GB2312" w:eastAsia="仿宋_GB2312"/>
                <w:sz w:val="24"/>
                <w:highlight w:val="none"/>
              </w:rPr>
              <w:t>□对产品符合性或体系绩效产生影响的外包信息</w:t>
            </w:r>
          </w:p>
          <w:p>
            <w:pPr>
              <w:spacing w:line="360" w:lineRule="auto"/>
              <w:rPr>
                <w:rFonts w:ascii="仿宋_GB2312" w:eastAsia="仿宋_GB2312"/>
                <w:sz w:val="24"/>
                <w:highlight w:val="none"/>
              </w:rPr>
            </w:pPr>
            <w:r>
              <w:rPr>
                <w:rFonts w:hint="eastAsia" w:ascii="仿宋_GB2312" w:eastAsia="仿宋_GB2312"/>
                <w:sz w:val="24"/>
                <w:highlight w:val="none"/>
              </w:rPr>
              <w:t>注1：各管理体系特定申请资料见附件;</w:t>
            </w:r>
          </w:p>
          <w:p>
            <w:pPr>
              <w:spacing w:line="360" w:lineRule="auto"/>
              <w:rPr>
                <w:rFonts w:ascii="仿宋_GB2312" w:eastAsia="仿宋_GB2312"/>
                <w:sz w:val="24"/>
                <w:highlight w:val="none"/>
              </w:rPr>
            </w:pPr>
            <w:r>
              <w:rPr>
                <w:rFonts w:hint="eastAsia" w:ascii="仿宋_GB2312" w:eastAsia="仿宋_GB2312"/>
                <w:sz w:val="24"/>
                <w:highlight w:val="none"/>
              </w:rPr>
              <w:t>注</w:t>
            </w:r>
            <w:r>
              <w:rPr>
                <w:rFonts w:ascii="仿宋_GB2312" w:eastAsia="仿宋_GB2312"/>
                <w:sz w:val="24"/>
                <w:highlight w:val="none"/>
              </w:rPr>
              <w:t>2</w:t>
            </w:r>
            <w:r>
              <w:rPr>
                <w:rFonts w:hint="eastAsia" w:ascii="仿宋_GB2312" w:eastAsia="仿宋_GB2312"/>
                <w:sz w:val="24"/>
                <w:highlight w:val="none"/>
              </w:rPr>
              <w:t>：涉及认证证书转换认证机构时，由申请转换组织填写附件A“认证证书转换信息”页，并与申请书一起提交。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5" w:hRule="atLeast"/>
          <w:jc w:val="center"/>
        </w:trPr>
        <w:tc>
          <w:tcPr>
            <w:tcW w:w="1187" w:type="dxa"/>
            <w:tcBorders>
              <w:bottom w:val="single" w:color="auto" w:sz="4" w:space="0"/>
            </w:tcBorders>
            <w:vAlign w:val="center"/>
          </w:tcPr>
          <w:p>
            <w:pPr>
              <w:tabs>
                <w:tab w:val="left" w:pos="10"/>
              </w:tabs>
              <w:spacing w:line="0" w:lineRule="atLeast"/>
              <w:ind w:left="63" w:leftChars="30"/>
              <w:jc w:val="center"/>
              <w:rPr>
                <w:rFonts w:ascii="仿宋_GB2312" w:eastAsia="仿宋_GB2312"/>
                <w:sz w:val="24"/>
                <w:highlight w:val="none"/>
              </w:rPr>
            </w:pPr>
            <w:r>
              <w:rPr>
                <w:rFonts w:hint="eastAsia" w:ascii="仿宋_GB2312" w:eastAsia="仿宋_GB2312"/>
                <w:sz w:val="24"/>
                <w:highlight w:val="none"/>
              </w:rPr>
              <w:t>二个或以上管理体系共同申请认证结合程度评价</w:t>
            </w:r>
          </w:p>
        </w:tc>
        <w:tc>
          <w:tcPr>
            <w:tcW w:w="8432" w:type="dxa"/>
            <w:tcBorders>
              <w:bottom w:val="single" w:color="auto" w:sz="4" w:space="0"/>
            </w:tcBorders>
            <w:vAlign w:val="center"/>
          </w:tcPr>
          <w:p>
            <w:pPr>
              <w:spacing w:line="360" w:lineRule="auto"/>
              <w:rPr>
                <w:rFonts w:ascii="仿宋_GB2312" w:eastAsia="仿宋_GB2312"/>
                <w:sz w:val="24"/>
                <w:highlight w:val="none"/>
              </w:rPr>
            </w:pPr>
            <w:r>
              <w:rPr>
                <w:rFonts w:hint="eastAsia" w:ascii="仿宋_GB2312" w:eastAsia="仿宋_GB2312"/>
                <w:sz w:val="24"/>
                <w:highlight w:val="none"/>
              </w:rPr>
              <w:t>□管理体系一体化程度高</w:t>
            </w:r>
          </w:p>
          <w:p>
            <w:pPr>
              <w:spacing w:line="360" w:lineRule="auto"/>
              <w:rPr>
                <w:rFonts w:ascii="仿宋_GB2312" w:eastAsia="仿宋_GB2312"/>
                <w:sz w:val="24"/>
                <w:highlight w:val="none"/>
              </w:rPr>
            </w:pPr>
            <w:r>
              <w:rPr>
                <w:rFonts w:hint="eastAsia" w:ascii="仿宋_GB2312" w:eastAsia="仿宋_GB2312"/>
                <w:sz w:val="24"/>
                <w:highlight w:val="none"/>
              </w:rPr>
              <w:t>（管理体系文件整合、管理评审将各领域工作融入</w:t>
            </w:r>
            <w:r>
              <w:rPr>
                <w:rFonts w:ascii="仿宋_GB2312" w:eastAsia="仿宋_GB2312"/>
                <w:sz w:val="24"/>
                <w:highlight w:val="none"/>
              </w:rPr>
              <w:t>整体经营战略和计划</w:t>
            </w:r>
            <w:r>
              <w:rPr>
                <w:rFonts w:hint="eastAsia" w:ascii="仿宋_GB2312" w:eastAsia="仿宋_GB2312"/>
                <w:sz w:val="24"/>
                <w:highlight w:val="none"/>
              </w:rPr>
              <w:t>、一体化的方针和目标、各个过程一体化解决所有领域的工作、一体化的内部审核、管理与支持过程一体化解决所有领域的工作、改进机制一体化考虑所有领域的工作）</w:t>
            </w:r>
          </w:p>
          <w:p>
            <w:pPr>
              <w:rPr>
                <w:rFonts w:ascii="仿宋_GB2312" w:eastAsia="仿宋_GB2312"/>
                <w:b/>
                <w:i/>
                <w:sz w:val="24"/>
                <w:highlight w:val="none"/>
              </w:rPr>
            </w:pPr>
          </w:p>
          <w:p>
            <w:pPr>
              <w:rPr>
                <w:rFonts w:ascii="仿宋_GB2312" w:eastAsia="仿宋_GB2312"/>
                <w:sz w:val="24"/>
                <w:highlight w:val="none"/>
              </w:rPr>
            </w:pPr>
            <w:r>
              <w:rPr>
                <w:rFonts w:hint="eastAsia" w:ascii="仿宋_GB2312" w:eastAsia="仿宋_GB2312"/>
                <w:sz w:val="24"/>
                <w:highlight w:val="none"/>
              </w:rPr>
              <w:t>□管理体系一体化程度中</w:t>
            </w:r>
          </w:p>
          <w:p>
            <w:pPr>
              <w:rPr>
                <w:rFonts w:ascii="仿宋_GB2312" w:eastAsia="仿宋_GB2312"/>
                <w:sz w:val="24"/>
                <w:highlight w:val="none"/>
              </w:rPr>
            </w:pPr>
            <w:r>
              <w:rPr>
                <w:rFonts w:hint="eastAsia" w:ascii="仿宋_GB2312" w:eastAsia="仿宋_GB2312"/>
                <w:sz w:val="24"/>
                <w:highlight w:val="none"/>
              </w:rPr>
              <w:t>（作业</w:t>
            </w:r>
            <w:r>
              <w:rPr>
                <w:rFonts w:ascii="仿宋_GB2312" w:eastAsia="仿宋_GB2312"/>
                <w:sz w:val="24"/>
                <w:highlight w:val="none"/>
              </w:rPr>
              <w:t>文件没有有机融合</w:t>
            </w:r>
            <w:r>
              <w:rPr>
                <w:rFonts w:hint="eastAsia" w:ascii="仿宋_GB2312" w:eastAsia="仿宋_GB2312"/>
                <w:sz w:val="24"/>
                <w:highlight w:val="none"/>
              </w:rPr>
              <w:t>、管理评审未将各领域工作融入</w:t>
            </w:r>
            <w:r>
              <w:rPr>
                <w:rFonts w:ascii="仿宋_GB2312" w:eastAsia="仿宋_GB2312"/>
                <w:sz w:val="24"/>
                <w:highlight w:val="none"/>
              </w:rPr>
              <w:t>整体经营战略和计划</w:t>
            </w:r>
            <w:r>
              <w:rPr>
                <w:rFonts w:hint="eastAsia" w:ascii="仿宋_GB2312" w:eastAsia="仿宋_GB2312"/>
                <w:sz w:val="24"/>
                <w:highlight w:val="none"/>
              </w:rPr>
              <w:t>、管理与支持过程分别解决各领域的工作）</w:t>
            </w:r>
          </w:p>
          <w:p>
            <w:pPr>
              <w:rPr>
                <w:rFonts w:ascii="仿宋_GB2312" w:eastAsia="仿宋_GB2312"/>
                <w:sz w:val="24"/>
                <w:highlight w:val="none"/>
              </w:rPr>
            </w:pPr>
          </w:p>
          <w:p>
            <w:pPr>
              <w:rPr>
                <w:rFonts w:ascii="仿宋_GB2312" w:eastAsia="仿宋_GB2312"/>
                <w:sz w:val="24"/>
                <w:highlight w:val="none"/>
              </w:rPr>
            </w:pPr>
            <w:r>
              <w:rPr>
                <w:rFonts w:hint="eastAsia" w:ascii="仿宋_GB2312" w:eastAsia="仿宋_GB2312"/>
                <w:sz w:val="24"/>
                <w:highlight w:val="none"/>
              </w:rPr>
              <w:t>□管理体系一体化程度低</w:t>
            </w:r>
          </w:p>
          <w:p>
            <w:pPr>
              <w:ind w:firstLine="240" w:firstLineChars="100"/>
              <w:rPr>
                <w:rFonts w:ascii="仿宋_GB2312" w:eastAsia="仿宋_GB2312"/>
                <w:sz w:val="24"/>
                <w:highlight w:val="none"/>
              </w:rPr>
            </w:pPr>
            <w:r>
              <w:rPr>
                <w:rFonts w:hint="eastAsia" w:ascii="仿宋_GB2312" w:eastAsia="仿宋_GB2312"/>
                <w:sz w:val="24"/>
                <w:highlight w:val="none"/>
              </w:rPr>
              <w:t>（管理体系文件未整合、内审/管理评审分别进行、各领域工作过程独立、方针/目标分别建立、管理与支持过程分别解决各领域的工作、改进机制分别考虑各领域的工作）</w:t>
            </w:r>
          </w:p>
        </w:tc>
      </w:tr>
    </w:tbl>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ind w:firstLine="420" w:firstLineChars="200"/>
        <w:rPr>
          <w:rFonts w:hint="eastAsia" w:ascii="仿宋_GB2312" w:eastAsia="仿宋_GB2312"/>
          <w:bCs/>
          <w:szCs w:val="21"/>
          <w:highlight w:val="none"/>
        </w:rPr>
      </w:pPr>
    </w:p>
    <w:p>
      <w:pPr>
        <w:jc w:val="center"/>
        <w:rPr>
          <w:bCs/>
          <w:sz w:val="18"/>
          <w:highlight w:val="none"/>
        </w:rPr>
      </w:pPr>
      <w:r>
        <w:rPr>
          <w:rFonts w:hint="eastAsia"/>
          <w:b/>
          <w:sz w:val="28"/>
          <w:szCs w:val="28"/>
          <w:highlight w:val="none"/>
        </w:rPr>
        <w:t>认证场所清单</w:t>
      </w:r>
    </w:p>
    <w:p>
      <w:pPr>
        <w:spacing w:line="0" w:lineRule="atLeast"/>
        <w:rPr>
          <w:rFonts w:eastAsia="华文中宋"/>
          <w:sz w:val="24"/>
          <w:highlight w:val="none"/>
        </w:rPr>
      </w:pPr>
      <w:r>
        <w:rPr>
          <w:rFonts w:hint="eastAsia" w:eastAsia="华文中宋"/>
          <w:sz w:val="24"/>
          <w:highlight w:val="none"/>
        </w:rPr>
        <w:t>1 认证申请者名称：</w:t>
      </w:r>
    </w:p>
    <w:p>
      <w:pPr>
        <w:spacing w:line="0" w:lineRule="atLeast"/>
        <w:rPr>
          <w:rFonts w:eastAsia="华文中宋"/>
          <w:sz w:val="24"/>
          <w:highlight w:val="none"/>
        </w:rPr>
      </w:pPr>
    </w:p>
    <w:p>
      <w:pPr>
        <w:spacing w:line="0" w:lineRule="atLeast"/>
        <w:rPr>
          <w:rFonts w:eastAsia="华文中宋"/>
          <w:sz w:val="24"/>
          <w:highlight w:val="none"/>
        </w:rPr>
      </w:pPr>
      <w:r>
        <w:rPr>
          <w:rFonts w:hint="eastAsia" w:hAnsi="华文中宋" w:eastAsia="华文中宋"/>
          <w:sz w:val="24"/>
          <w:highlight w:val="none"/>
        </w:rPr>
        <w:t>2固定场所：</w:t>
      </w:r>
    </w:p>
    <w:tbl>
      <w:tblPr>
        <w:tblStyle w:val="7"/>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876"/>
        <w:gridCol w:w="1876"/>
        <w:gridCol w:w="856"/>
        <w:gridCol w:w="1152"/>
        <w:gridCol w:w="1110"/>
        <w:gridCol w:w="1701"/>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t>序号</w:t>
            </w:r>
          </w:p>
        </w:tc>
        <w:tc>
          <w:tcPr>
            <w:tcW w:w="1876" w:type="dxa"/>
            <w:vAlign w:val="center"/>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t>名称</w:t>
            </w:r>
          </w:p>
        </w:tc>
        <w:tc>
          <w:tcPr>
            <w:tcW w:w="1876" w:type="dxa"/>
            <w:vAlign w:val="center"/>
          </w:tcPr>
          <w:p>
            <w:pPr>
              <w:tabs>
                <w:tab w:val="center" w:pos="4153"/>
                <w:tab w:val="right" w:pos="8306"/>
              </w:tabs>
              <w:snapToGrid w:val="0"/>
              <w:spacing w:line="0" w:lineRule="atLeast"/>
              <w:jc w:val="center"/>
              <w:rPr>
                <w:sz w:val="18"/>
                <w:szCs w:val="21"/>
                <w:highlight w:val="none"/>
              </w:rPr>
            </w:pPr>
            <w:r>
              <w:rPr>
                <w:rFonts w:hint="eastAsia" w:hAnsi="宋体"/>
                <w:sz w:val="18"/>
                <w:szCs w:val="21"/>
                <w:highlight w:val="none"/>
              </w:rPr>
              <w:t>认证</w:t>
            </w:r>
            <w:r>
              <w:rPr>
                <w:rFonts w:hAnsi="宋体"/>
                <w:sz w:val="18"/>
                <w:szCs w:val="21"/>
                <w:highlight w:val="none"/>
              </w:rPr>
              <w:t>地址</w:t>
            </w:r>
          </w:p>
        </w:tc>
        <w:tc>
          <w:tcPr>
            <w:tcW w:w="856" w:type="dxa"/>
            <w:vAlign w:val="center"/>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t>联系人</w:t>
            </w:r>
          </w:p>
        </w:tc>
        <w:tc>
          <w:tcPr>
            <w:tcW w:w="1152" w:type="dxa"/>
            <w:vAlign w:val="center"/>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t>电话</w:t>
            </w:r>
          </w:p>
        </w:tc>
        <w:tc>
          <w:tcPr>
            <w:tcW w:w="1110" w:type="dxa"/>
            <w:vAlign w:val="center"/>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t>人数（含承包商人数）</w:t>
            </w:r>
          </w:p>
        </w:tc>
        <w:tc>
          <w:tcPr>
            <w:tcW w:w="1701" w:type="dxa"/>
            <w:vAlign w:val="center"/>
          </w:tcPr>
          <w:p>
            <w:pPr>
              <w:tabs>
                <w:tab w:val="center" w:pos="4153"/>
                <w:tab w:val="right" w:pos="8306"/>
              </w:tabs>
              <w:snapToGrid w:val="0"/>
              <w:spacing w:line="0" w:lineRule="atLeast"/>
              <w:jc w:val="center"/>
              <w:rPr>
                <w:sz w:val="18"/>
                <w:szCs w:val="21"/>
                <w:highlight w:val="none"/>
              </w:rPr>
            </w:pPr>
            <w:r>
              <w:rPr>
                <w:rFonts w:hint="eastAsia" w:hAnsi="宋体"/>
                <w:sz w:val="18"/>
                <w:szCs w:val="21"/>
                <w:highlight w:val="none"/>
              </w:rPr>
              <w:t>覆盖的产品</w:t>
            </w:r>
            <w:r>
              <w:rPr>
                <w:rFonts w:hAnsi="宋体"/>
                <w:sz w:val="18"/>
                <w:szCs w:val="21"/>
                <w:highlight w:val="none"/>
              </w:rPr>
              <w:t>和服务</w:t>
            </w:r>
          </w:p>
        </w:tc>
        <w:tc>
          <w:tcPr>
            <w:tcW w:w="992" w:type="dxa"/>
            <w:vAlign w:val="center"/>
          </w:tcPr>
          <w:p>
            <w:pPr>
              <w:tabs>
                <w:tab w:val="center" w:pos="4153"/>
                <w:tab w:val="right" w:pos="8306"/>
              </w:tabs>
              <w:snapToGrid w:val="0"/>
              <w:spacing w:line="0" w:lineRule="atLeast"/>
              <w:jc w:val="center"/>
              <w:rPr>
                <w:sz w:val="18"/>
                <w:szCs w:val="21"/>
                <w:highlight w:val="none"/>
              </w:rPr>
            </w:pPr>
            <w:r>
              <w:rPr>
                <w:rFonts w:hint="eastAsia" w:hAnsi="宋体"/>
                <w:sz w:val="18"/>
                <w:szCs w:val="21"/>
                <w:highlight w:val="none"/>
              </w:rPr>
              <w:t>是否需要子证书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sz w:val="18"/>
                <w:szCs w:val="21"/>
                <w:highlight w:val="none"/>
              </w:rPr>
            </w:pPr>
            <w:r>
              <w:rPr>
                <w:sz w:val="18"/>
                <w:szCs w:val="21"/>
                <w:highlight w:val="none"/>
              </w:rPr>
              <w:t>1</w:t>
            </w:r>
          </w:p>
        </w:tc>
        <w:tc>
          <w:tcPr>
            <w:tcW w:w="1876" w:type="dxa"/>
          </w:tcPr>
          <w:p>
            <w:pPr>
              <w:tabs>
                <w:tab w:val="center" w:pos="4153"/>
                <w:tab w:val="right" w:pos="8306"/>
              </w:tabs>
              <w:snapToGrid w:val="0"/>
              <w:spacing w:line="0" w:lineRule="atLeast"/>
              <w:jc w:val="center"/>
              <w:rPr>
                <w:sz w:val="18"/>
                <w:szCs w:val="21"/>
                <w:highlight w:val="none"/>
              </w:rPr>
            </w:pPr>
          </w:p>
        </w:tc>
        <w:tc>
          <w:tcPr>
            <w:tcW w:w="1876" w:type="dxa"/>
          </w:tcPr>
          <w:p>
            <w:pPr>
              <w:tabs>
                <w:tab w:val="center" w:pos="4153"/>
                <w:tab w:val="right" w:pos="8306"/>
              </w:tabs>
              <w:snapToGrid w:val="0"/>
              <w:spacing w:line="0" w:lineRule="atLeast"/>
              <w:jc w:val="center"/>
              <w:rPr>
                <w:sz w:val="18"/>
                <w:szCs w:val="21"/>
                <w:highlight w:val="none"/>
              </w:rPr>
            </w:pPr>
          </w:p>
        </w:tc>
        <w:tc>
          <w:tcPr>
            <w:tcW w:w="856" w:type="dxa"/>
          </w:tcPr>
          <w:p>
            <w:pPr>
              <w:tabs>
                <w:tab w:val="center" w:pos="4153"/>
                <w:tab w:val="right" w:pos="8306"/>
              </w:tabs>
              <w:snapToGrid w:val="0"/>
              <w:spacing w:line="0" w:lineRule="atLeast"/>
              <w:jc w:val="center"/>
              <w:rPr>
                <w:sz w:val="18"/>
                <w:szCs w:val="21"/>
                <w:highlight w:val="none"/>
              </w:rPr>
            </w:pPr>
          </w:p>
        </w:tc>
        <w:tc>
          <w:tcPr>
            <w:tcW w:w="1152" w:type="dxa"/>
          </w:tcPr>
          <w:p>
            <w:pPr>
              <w:tabs>
                <w:tab w:val="center" w:pos="4153"/>
                <w:tab w:val="right" w:pos="8306"/>
              </w:tabs>
              <w:snapToGrid w:val="0"/>
              <w:spacing w:line="0" w:lineRule="atLeast"/>
              <w:jc w:val="center"/>
              <w:rPr>
                <w:sz w:val="18"/>
                <w:szCs w:val="21"/>
                <w:highlight w:val="none"/>
              </w:rPr>
            </w:pPr>
          </w:p>
        </w:tc>
        <w:tc>
          <w:tcPr>
            <w:tcW w:w="1110" w:type="dxa"/>
          </w:tcPr>
          <w:p>
            <w:pPr>
              <w:tabs>
                <w:tab w:val="center" w:pos="4153"/>
                <w:tab w:val="right" w:pos="8306"/>
              </w:tabs>
              <w:snapToGrid w:val="0"/>
              <w:spacing w:line="0" w:lineRule="atLeast"/>
              <w:jc w:val="center"/>
              <w:rPr>
                <w:sz w:val="18"/>
                <w:szCs w:val="21"/>
                <w:highlight w:val="none"/>
              </w:rPr>
            </w:pPr>
          </w:p>
        </w:tc>
        <w:tc>
          <w:tcPr>
            <w:tcW w:w="1701" w:type="dxa"/>
          </w:tcPr>
          <w:p>
            <w:pPr>
              <w:tabs>
                <w:tab w:val="center" w:pos="4153"/>
                <w:tab w:val="right" w:pos="8306"/>
              </w:tabs>
              <w:snapToGrid w:val="0"/>
              <w:spacing w:line="0" w:lineRule="atLeast"/>
              <w:jc w:val="center"/>
              <w:rPr>
                <w:sz w:val="18"/>
                <w:szCs w:val="21"/>
                <w:highlight w:val="none"/>
              </w:rPr>
            </w:pPr>
          </w:p>
        </w:tc>
        <w:tc>
          <w:tcPr>
            <w:tcW w:w="992" w:type="dxa"/>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sym w:font="Wingdings 2" w:char="F0A3"/>
            </w:r>
            <w:r>
              <w:rPr>
                <w:rFonts w:hint="eastAsia" w:hAnsi="宋体"/>
                <w:sz w:val="18"/>
                <w:szCs w:val="21"/>
                <w:highlight w:val="none"/>
              </w:rPr>
              <w:t>否</w:t>
            </w:r>
            <w:r>
              <w:rPr>
                <w:rFonts w:hAnsi="宋体"/>
                <w:sz w:val="18"/>
                <w:szCs w:val="21"/>
                <w:highlight w:val="none"/>
              </w:rPr>
              <w:t xml:space="preserve">/ </w:t>
            </w:r>
            <w:r>
              <w:rPr>
                <w:rFonts w:hAnsi="宋体"/>
                <w:sz w:val="18"/>
                <w:szCs w:val="21"/>
                <w:highlight w:val="none"/>
              </w:rPr>
              <w:sym w:font="Wingdings 2" w:char="F0A3"/>
            </w:r>
            <w:r>
              <w:rPr>
                <w:rFonts w:hint="eastAsia" w:hAnsi="宋体"/>
                <w:sz w:val="18"/>
                <w:szCs w:val="21"/>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sz w:val="18"/>
                <w:szCs w:val="21"/>
                <w:highlight w:val="none"/>
              </w:rPr>
            </w:pPr>
            <w:r>
              <w:rPr>
                <w:sz w:val="18"/>
                <w:szCs w:val="21"/>
                <w:highlight w:val="none"/>
              </w:rPr>
              <w:t>2</w:t>
            </w:r>
          </w:p>
        </w:tc>
        <w:tc>
          <w:tcPr>
            <w:tcW w:w="1876" w:type="dxa"/>
          </w:tcPr>
          <w:p>
            <w:pPr>
              <w:tabs>
                <w:tab w:val="center" w:pos="4153"/>
                <w:tab w:val="right" w:pos="8306"/>
              </w:tabs>
              <w:snapToGrid w:val="0"/>
              <w:spacing w:line="0" w:lineRule="atLeast"/>
              <w:jc w:val="center"/>
              <w:rPr>
                <w:sz w:val="18"/>
                <w:szCs w:val="21"/>
                <w:highlight w:val="none"/>
              </w:rPr>
            </w:pPr>
          </w:p>
        </w:tc>
        <w:tc>
          <w:tcPr>
            <w:tcW w:w="1876" w:type="dxa"/>
          </w:tcPr>
          <w:p>
            <w:pPr>
              <w:tabs>
                <w:tab w:val="center" w:pos="4153"/>
                <w:tab w:val="right" w:pos="8306"/>
              </w:tabs>
              <w:snapToGrid w:val="0"/>
              <w:spacing w:line="0" w:lineRule="atLeast"/>
              <w:jc w:val="center"/>
              <w:rPr>
                <w:sz w:val="18"/>
                <w:szCs w:val="21"/>
                <w:highlight w:val="none"/>
              </w:rPr>
            </w:pPr>
          </w:p>
        </w:tc>
        <w:tc>
          <w:tcPr>
            <w:tcW w:w="856" w:type="dxa"/>
          </w:tcPr>
          <w:p>
            <w:pPr>
              <w:tabs>
                <w:tab w:val="center" w:pos="4153"/>
                <w:tab w:val="right" w:pos="8306"/>
              </w:tabs>
              <w:snapToGrid w:val="0"/>
              <w:spacing w:line="0" w:lineRule="atLeast"/>
              <w:jc w:val="center"/>
              <w:rPr>
                <w:sz w:val="18"/>
                <w:szCs w:val="21"/>
                <w:highlight w:val="none"/>
              </w:rPr>
            </w:pPr>
          </w:p>
        </w:tc>
        <w:tc>
          <w:tcPr>
            <w:tcW w:w="1152" w:type="dxa"/>
          </w:tcPr>
          <w:p>
            <w:pPr>
              <w:tabs>
                <w:tab w:val="center" w:pos="4153"/>
                <w:tab w:val="right" w:pos="8306"/>
              </w:tabs>
              <w:snapToGrid w:val="0"/>
              <w:spacing w:line="0" w:lineRule="atLeast"/>
              <w:jc w:val="center"/>
              <w:rPr>
                <w:sz w:val="18"/>
                <w:szCs w:val="21"/>
                <w:highlight w:val="none"/>
              </w:rPr>
            </w:pPr>
          </w:p>
        </w:tc>
        <w:tc>
          <w:tcPr>
            <w:tcW w:w="1110" w:type="dxa"/>
          </w:tcPr>
          <w:p>
            <w:pPr>
              <w:tabs>
                <w:tab w:val="center" w:pos="4153"/>
                <w:tab w:val="right" w:pos="8306"/>
              </w:tabs>
              <w:snapToGrid w:val="0"/>
              <w:spacing w:line="0" w:lineRule="atLeast"/>
              <w:jc w:val="center"/>
              <w:rPr>
                <w:sz w:val="18"/>
                <w:szCs w:val="21"/>
                <w:highlight w:val="none"/>
              </w:rPr>
            </w:pPr>
          </w:p>
        </w:tc>
        <w:tc>
          <w:tcPr>
            <w:tcW w:w="1701" w:type="dxa"/>
          </w:tcPr>
          <w:p>
            <w:pPr>
              <w:tabs>
                <w:tab w:val="center" w:pos="4153"/>
                <w:tab w:val="right" w:pos="8306"/>
              </w:tabs>
              <w:snapToGrid w:val="0"/>
              <w:spacing w:line="0" w:lineRule="atLeast"/>
              <w:jc w:val="center"/>
              <w:rPr>
                <w:sz w:val="18"/>
                <w:szCs w:val="21"/>
                <w:highlight w:val="none"/>
              </w:rPr>
            </w:pPr>
          </w:p>
        </w:tc>
        <w:tc>
          <w:tcPr>
            <w:tcW w:w="992" w:type="dxa"/>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sym w:font="Wingdings 2" w:char="F0A3"/>
            </w:r>
            <w:r>
              <w:rPr>
                <w:rFonts w:hAnsi="宋体"/>
                <w:sz w:val="18"/>
                <w:szCs w:val="21"/>
                <w:highlight w:val="none"/>
              </w:rPr>
              <w:t>否</w:t>
            </w:r>
            <w:r>
              <w:rPr>
                <w:rFonts w:hint="eastAsia" w:hAnsi="宋体"/>
                <w:sz w:val="18"/>
                <w:szCs w:val="21"/>
                <w:highlight w:val="none"/>
              </w:rPr>
              <w:t xml:space="preserve">/ </w:t>
            </w:r>
            <w:r>
              <w:rPr>
                <w:rFonts w:hAnsi="宋体"/>
                <w:sz w:val="18"/>
                <w:szCs w:val="21"/>
                <w:highlight w:val="none"/>
              </w:rPr>
              <w:sym w:font="Wingdings 2" w:char="F0A3"/>
            </w:r>
            <w:r>
              <w:rPr>
                <w:rFonts w:hAnsi="宋体"/>
                <w:sz w:val="18"/>
                <w:szCs w:val="21"/>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sz w:val="18"/>
                <w:szCs w:val="21"/>
                <w:highlight w:val="none"/>
              </w:rPr>
            </w:pPr>
            <w:r>
              <w:rPr>
                <w:sz w:val="18"/>
                <w:szCs w:val="21"/>
                <w:highlight w:val="none"/>
              </w:rPr>
              <w:t>3</w:t>
            </w:r>
          </w:p>
        </w:tc>
        <w:tc>
          <w:tcPr>
            <w:tcW w:w="1876" w:type="dxa"/>
          </w:tcPr>
          <w:p>
            <w:pPr>
              <w:tabs>
                <w:tab w:val="center" w:pos="4153"/>
                <w:tab w:val="right" w:pos="8306"/>
              </w:tabs>
              <w:snapToGrid w:val="0"/>
              <w:spacing w:line="0" w:lineRule="atLeast"/>
              <w:jc w:val="center"/>
              <w:rPr>
                <w:sz w:val="18"/>
                <w:szCs w:val="21"/>
                <w:highlight w:val="none"/>
              </w:rPr>
            </w:pPr>
          </w:p>
        </w:tc>
        <w:tc>
          <w:tcPr>
            <w:tcW w:w="1876" w:type="dxa"/>
          </w:tcPr>
          <w:p>
            <w:pPr>
              <w:tabs>
                <w:tab w:val="center" w:pos="4153"/>
                <w:tab w:val="right" w:pos="8306"/>
              </w:tabs>
              <w:snapToGrid w:val="0"/>
              <w:spacing w:line="0" w:lineRule="atLeast"/>
              <w:jc w:val="center"/>
              <w:rPr>
                <w:sz w:val="18"/>
                <w:szCs w:val="21"/>
                <w:highlight w:val="none"/>
              </w:rPr>
            </w:pPr>
          </w:p>
        </w:tc>
        <w:tc>
          <w:tcPr>
            <w:tcW w:w="856" w:type="dxa"/>
          </w:tcPr>
          <w:p>
            <w:pPr>
              <w:tabs>
                <w:tab w:val="center" w:pos="4153"/>
                <w:tab w:val="right" w:pos="8306"/>
              </w:tabs>
              <w:snapToGrid w:val="0"/>
              <w:spacing w:line="0" w:lineRule="atLeast"/>
              <w:jc w:val="center"/>
              <w:rPr>
                <w:sz w:val="18"/>
                <w:szCs w:val="21"/>
                <w:highlight w:val="none"/>
              </w:rPr>
            </w:pPr>
          </w:p>
        </w:tc>
        <w:tc>
          <w:tcPr>
            <w:tcW w:w="1152" w:type="dxa"/>
          </w:tcPr>
          <w:p>
            <w:pPr>
              <w:tabs>
                <w:tab w:val="center" w:pos="4153"/>
                <w:tab w:val="right" w:pos="8306"/>
              </w:tabs>
              <w:snapToGrid w:val="0"/>
              <w:spacing w:line="0" w:lineRule="atLeast"/>
              <w:jc w:val="center"/>
              <w:rPr>
                <w:sz w:val="18"/>
                <w:szCs w:val="21"/>
                <w:highlight w:val="none"/>
              </w:rPr>
            </w:pPr>
          </w:p>
        </w:tc>
        <w:tc>
          <w:tcPr>
            <w:tcW w:w="1110" w:type="dxa"/>
          </w:tcPr>
          <w:p>
            <w:pPr>
              <w:tabs>
                <w:tab w:val="center" w:pos="4153"/>
                <w:tab w:val="right" w:pos="8306"/>
              </w:tabs>
              <w:snapToGrid w:val="0"/>
              <w:spacing w:line="0" w:lineRule="atLeast"/>
              <w:jc w:val="center"/>
              <w:rPr>
                <w:sz w:val="18"/>
                <w:szCs w:val="21"/>
                <w:highlight w:val="none"/>
              </w:rPr>
            </w:pPr>
          </w:p>
        </w:tc>
        <w:tc>
          <w:tcPr>
            <w:tcW w:w="1701" w:type="dxa"/>
          </w:tcPr>
          <w:p>
            <w:pPr>
              <w:tabs>
                <w:tab w:val="center" w:pos="4153"/>
                <w:tab w:val="right" w:pos="8306"/>
              </w:tabs>
              <w:snapToGrid w:val="0"/>
              <w:spacing w:line="0" w:lineRule="atLeast"/>
              <w:jc w:val="center"/>
              <w:rPr>
                <w:sz w:val="18"/>
                <w:szCs w:val="21"/>
                <w:highlight w:val="none"/>
              </w:rPr>
            </w:pPr>
          </w:p>
        </w:tc>
        <w:tc>
          <w:tcPr>
            <w:tcW w:w="992" w:type="dxa"/>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sym w:font="Wingdings 2" w:char="F0A3"/>
            </w:r>
            <w:r>
              <w:rPr>
                <w:rFonts w:hAnsi="宋体"/>
                <w:sz w:val="18"/>
                <w:szCs w:val="21"/>
                <w:highlight w:val="none"/>
              </w:rPr>
              <w:t>否</w:t>
            </w:r>
            <w:r>
              <w:rPr>
                <w:rFonts w:hint="eastAsia" w:hAnsi="宋体"/>
                <w:sz w:val="18"/>
                <w:szCs w:val="21"/>
                <w:highlight w:val="none"/>
              </w:rPr>
              <w:t xml:space="preserve">/ </w:t>
            </w:r>
            <w:r>
              <w:rPr>
                <w:rFonts w:hAnsi="宋体"/>
                <w:sz w:val="18"/>
                <w:szCs w:val="21"/>
                <w:highlight w:val="none"/>
              </w:rPr>
              <w:sym w:font="Wingdings 2" w:char="F0A3"/>
            </w:r>
            <w:r>
              <w:rPr>
                <w:rFonts w:hAnsi="宋体"/>
                <w:sz w:val="18"/>
                <w:szCs w:val="21"/>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sz w:val="18"/>
                <w:szCs w:val="21"/>
                <w:highlight w:val="none"/>
              </w:rPr>
            </w:pPr>
            <w:r>
              <w:rPr>
                <w:sz w:val="18"/>
                <w:szCs w:val="21"/>
                <w:highlight w:val="none"/>
              </w:rPr>
              <w:t>4</w:t>
            </w:r>
          </w:p>
        </w:tc>
        <w:tc>
          <w:tcPr>
            <w:tcW w:w="1876" w:type="dxa"/>
          </w:tcPr>
          <w:p>
            <w:pPr>
              <w:tabs>
                <w:tab w:val="center" w:pos="4153"/>
                <w:tab w:val="right" w:pos="8306"/>
              </w:tabs>
              <w:snapToGrid w:val="0"/>
              <w:spacing w:line="0" w:lineRule="atLeast"/>
              <w:jc w:val="center"/>
              <w:rPr>
                <w:sz w:val="18"/>
                <w:szCs w:val="21"/>
                <w:highlight w:val="none"/>
              </w:rPr>
            </w:pPr>
          </w:p>
        </w:tc>
        <w:tc>
          <w:tcPr>
            <w:tcW w:w="1876" w:type="dxa"/>
          </w:tcPr>
          <w:p>
            <w:pPr>
              <w:tabs>
                <w:tab w:val="center" w:pos="4153"/>
                <w:tab w:val="right" w:pos="8306"/>
              </w:tabs>
              <w:snapToGrid w:val="0"/>
              <w:spacing w:line="0" w:lineRule="atLeast"/>
              <w:jc w:val="center"/>
              <w:rPr>
                <w:sz w:val="18"/>
                <w:szCs w:val="21"/>
                <w:highlight w:val="none"/>
              </w:rPr>
            </w:pPr>
          </w:p>
        </w:tc>
        <w:tc>
          <w:tcPr>
            <w:tcW w:w="856" w:type="dxa"/>
          </w:tcPr>
          <w:p>
            <w:pPr>
              <w:tabs>
                <w:tab w:val="center" w:pos="4153"/>
                <w:tab w:val="right" w:pos="8306"/>
              </w:tabs>
              <w:snapToGrid w:val="0"/>
              <w:spacing w:line="0" w:lineRule="atLeast"/>
              <w:jc w:val="center"/>
              <w:rPr>
                <w:sz w:val="18"/>
                <w:szCs w:val="21"/>
                <w:highlight w:val="none"/>
              </w:rPr>
            </w:pPr>
          </w:p>
        </w:tc>
        <w:tc>
          <w:tcPr>
            <w:tcW w:w="1152" w:type="dxa"/>
          </w:tcPr>
          <w:p>
            <w:pPr>
              <w:tabs>
                <w:tab w:val="center" w:pos="4153"/>
                <w:tab w:val="right" w:pos="8306"/>
              </w:tabs>
              <w:snapToGrid w:val="0"/>
              <w:spacing w:line="0" w:lineRule="atLeast"/>
              <w:jc w:val="center"/>
              <w:rPr>
                <w:sz w:val="18"/>
                <w:szCs w:val="21"/>
                <w:highlight w:val="none"/>
              </w:rPr>
            </w:pPr>
          </w:p>
        </w:tc>
        <w:tc>
          <w:tcPr>
            <w:tcW w:w="1110" w:type="dxa"/>
          </w:tcPr>
          <w:p>
            <w:pPr>
              <w:tabs>
                <w:tab w:val="center" w:pos="4153"/>
                <w:tab w:val="right" w:pos="8306"/>
              </w:tabs>
              <w:snapToGrid w:val="0"/>
              <w:spacing w:line="0" w:lineRule="atLeast"/>
              <w:jc w:val="center"/>
              <w:rPr>
                <w:sz w:val="18"/>
                <w:szCs w:val="21"/>
                <w:highlight w:val="none"/>
              </w:rPr>
            </w:pPr>
          </w:p>
        </w:tc>
        <w:tc>
          <w:tcPr>
            <w:tcW w:w="1701" w:type="dxa"/>
          </w:tcPr>
          <w:p>
            <w:pPr>
              <w:tabs>
                <w:tab w:val="center" w:pos="4153"/>
                <w:tab w:val="right" w:pos="8306"/>
              </w:tabs>
              <w:snapToGrid w:val="0"/>
              <w:spacing w:line="0" w:lineRule="atLeast"/>
              <w:jc w:val="center"/>
              <w:rPr>
                <w:sz w:val="18"/>
                <w:szCs w:val="21"/>
                <w:highlight w:val="none"/>
              </w:rPr>
            </w:pPr>
          </w:p>
        </w:tc>
        <w:tc>
          <w:tcPr>
            <w:tcW w:w="992" w:type="dxa"/>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sym w:font="Wingdings 2" w:char="F0A3"/>
            </w:r>
            <w:r>
              <w:rPr>
                <w:rFonts w:hAnsi="宋体"/>
                <w:sz w:val="18"/>
                <w:szCs w:val="21"/>
                <w:highlight w:val="none"/>
              </w:rPr>
              <w:t>否</w:t>
            </w:r>
            <w:r>
              <w:rPr>
                <w:rFonts w:hint="eastAsia" w:hAnsi="宋体"/>
                <w:sz w:val="18"/>
                <w:szCs w:val="21"/>
                <w:highlight w:val="none"/>
              </w:rPr>
              <w:t xml:space="preserve">/ </w:t>
            </w:r>
            <w:r>
              <w:rPr>
                <w:rFonts w:hAnsi="宋体"/>
                <w:sz w:val="18"/>
                <w:szCs w:val="21"/>
                <w:highlight w:val="none"/>
              </w:rPr>
              <w:sym w:font="Wingdings 2" w:char="F0A3"/>
            </w:r>
            <w:r>
              <w:rPr>
                <w:rFonts w:hAnsi="宋体"/>
                <w:sz w:val="18"/>
                <w:szCs w:val="21"/>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sz w:val="18"/>
                <w:szCs w:val="21"/>
                <w:highlight w:val="none"/>
              </w:rPr>
            </w:pPr>
            <w:r>
              <w:rPr>
                <w:rFonts w:hint="eastAsia"/>
                <w:sz w:val="18"/>
                <w:szCs w:val="21"/>
                <w:highlight w:val="none"/>
              </w:rPr>
              <w:t>5</w:t>
            </w:r>
          </w:p>
        </w:tc>
        <w:tc>
          <w:tcPr>
            <w:tcW w:w="1876" w:type="dxa"/>
          </w:tcPr>
          <w:p>
            <w:pPr>
              <w:tabs>
                <w:tab w:val="center" w:pos="4153"/>
                <w:tab w:val="right" w:pos="8306"/>
              </w:tabs>
              <w:snapToGrid w:val="0"/>
              <w:spacing w:line="0" w:lineRule="atLeast"/>
              <w:jc w:val="center"/>
              <w:rPr>
                <w:sz w:val="18"/>
                <w:szCs w:val="21"/>
                <w:highlight w:val="none"/>
              </w:rPr>
            </w:pPr>
          </w:p>
        </w:tc>
        <w:tc>
          <w:tcPr>
            <w:tcW w:w="1876" w:type="dxa"/>
          </w:tcPr>
          <w:p>
            <w:pPr>
              <w:tabs>
                <w:tab w:val="center" w:pos="4153"/>
                <w:tab w:val="right" w:pos="8306"/>
              </w:tabs>
              <w:snapToGrid w:val="0"/>
              <w:spacing w:line="0" w:lineRule="atLeast"/>
              <w:jc w:val="center"/>
              <w:rPr>
                <w:sz w:val="18"/>
                <w:szCs w:val="21"/>
                <w:highlight w:val="none"/>
              </w:rPr>
            </w:pPr>
          </w:p>
        </w:tc>
        <w:tc>
          <w:tcPr>
            <w:tcW w:w="856" w:type="dxa"/>
          </w:tcPr>
          <w:p>
            <w:pPr>
              <w:tabs>
                <w:tab w:val="center" w:pos="4153"/>
                <w:tab w:val="right" w:pos="8306"/>
              </w:tabs>
              <w:snapToGrid w:val="0"/>
              <w:spacing w:line="0" w:lineRule="atLeast"/>
              <w:jc w:val="center"/>
              <w:rPr>
                <w:sz w:val="18"/>
                <w:szCs w:val="21"/>
                <w:highlight w:val="none"/>
              </w:rPr>
            </w:pPr>
          </w:p>
        </w:tc>
        <w:tc>
          <w:tcPr>
            <w:tcW w:w="1152" w:type="dxa"/>
          </w:tcPr>
          <w:p>
            <w:pPr>
              <w:tabs>
                <w:tab w:val="center" w:pos="4153"/>
                <w:tab w:val="right" w:pos="8306"/>
              </w:tabs>
              <w:snapToGrid w:val="0"/>
              <w:spacing w:line="0" w:lineRule="atLeast"/>
              <w:jc w:val="center"/>
              <w:rPr>
                <w:sz w:val="18"/>
                <w:szCs w:val="21"/>
                <w:highlight w:val="none"/>
              </w:rPr>
            </w:pPr>
          </w:p>
        </w:tc>
        <w:tc>
          <w:tcPr>
            <w:tcW w:w="1110" w:type="dxa"/>
          </w:tcPr>
          <w:p>
            <w:pPr>
              <w:tabs>
                <w:tab w:val="center" w:pos="4153"/>
                <w:tab w:val="right" w:pos="8306"/>
              </w:tabs>
              <w:snapToGrid w:val="0"/>
              <w:spacing w:line="0" w:lineRule="atLeast"/>
              <w:jc w:val="center"/>
              <w:rPr>
                <w:sz w:val="18"/>
                <w:szCs w:val="21"/>
                <w:highlight w:val="none"/>
              </w:rPr>
            </w:pPr>
          </w:p>
        </w:tc>
        <w:tc>
          <w:tcPr>
            <w:tcW w:w="1701" w:type="dxa"/>
          </w:tcPr>
          <w:p>
            <w:pPr>
              <w:tabs>
                <w:tab w:val="center" w:pos="4153"/>
                <w:tab w:val="right" w:pos="8306"/>
              </w:tabs>
              <w:snapToGrid w:val="0"/>
              <w:spacing w:line="0" w:lineRule="atLeast"/>
              <w:jc w:val="center"/>
              <w:rPr>
                <w:sz w:val="18"/>
                <w:szCs w:val="21"/>
                <w:highlight w:val="none"/>
              </w:rPr>
            </w:pPr>
          </w:p>
        </w:tc>
        <w:tc>
          <w:tcPr>
            <w:tcW w:w="992" w:type="dxa"/>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sym w:font="Wingdings 2" w:char="F0A3"/>
            </w:r>
            <w:r>
              <w:rPr>
                <w:rFonts w:hAnsi="宋体"/>
                <w:sz w:val="18"/>
                <w:szCs w:val="21"/>
                <w:highlight w:val="none"/>
              </w:rPr>
              <w:t>否</w:t>
            </w:r>
            <w:r>
              <w:rPr>
                <w:rFonts w:hint="eastAsia" w:hAnsi="宋体"/>
                <w:sz w:val="18"/>
                <w:szCs w:val="21"/>
                <w:highlight w:val="none"/>
              </w:rPr>
              <w:t xml:space="preserve">/ </w:t>
            </w:r>
            <w:r>
              <w:rPr>
                <w:rFonts w:hAnsi="宋体"/>
                <w:sz w:val="18"/>
                <w:szCs w:val="21"/>
                <w:highlight w:val="none"/>
              </w:rPr>
              <w:sym w:font="Wingdings 2" w:char="F0A3"/>
            </w:r>
            <w:r>
              <w:rPr>
                <w:rFonts w:hAnsi="宋体"/>
                <w:sz w:val="18"/>
                <w:szCs w:val="21"/>
                <w:highlight w:val="none"/>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sz w:val="18"/>
                <w:szCs w:val="21"/>
                <w:highlight w:val="none"/>
              </w:rPr>
            </w:pPr>
            <w:r>
              <w:rPr>
                <w:rFonts w:hint="eastAsia"/>
                <w:sz w:val="18"/>
                <w:szCs w:val="21"/>
                <w:highlight w:val="none"/>
              </w:rPr>
              <w:t>6</w:t>
            </w:r>
          </w:p>
        </w:tc>
        <w:tc>
          <w:tcPr>
            <w:tcW w:w="1876" w:type="dxa"/>
          </w:tcPr>
          <w:p>
            <w:pPr>
              <w:tabs>
                <w:tab w:val="center" w:pos="4153"/>
                <w:tab w:val="right" w:pos="8306"/>
              </w:tabs>
              <w:snapToGrid w:val="0"/>
              <w:spacing w:line="0" w:lineRule="atLeast"/>
              <w:jc w:val="center"/>
              <w:rPr>
                <w:sz w:val="18"/>
                <w:szCs w:val="21"/>
                <w:highlight w:val="none"/>
              </w:rPr>
            </w:pPr>
          </w:p>
        </w:tc>
        <w:tc>
          <w:tcPr>
            <w:tcW w:w="1876" w:type="dxa"/>
          </w:tcPr>
          <w:p>
            <w:pPr>
              <w:tabs>
                <w:tab w:val="center" w:pos="4153"/>
                <w:tab w:val="right" w:pos="8306"/>
              </w:tabs>
              <w:snapToGrid w:val="0"/>
              <w:spacing w:line="0" w:lineRule="atLeast"/>
              <w:jc w:val="center"/>
              <w:rPr>
                <w:sz w:val="18"/>
                <w:szCs w:val="21"/>
                <w:highlight w:val="none"/>
              </w:rPr>
            </w:pPr>
          </w:p>
        </w:tc>
        <w:tc>
          <w:tcPr>
            <w:tcW w:w="856" w:type="dxa"/>
          </w:tcPr>
          <w:p>
            <w:pPr>
              <w:tabs>
                <w:tab w:val="center" w:pos="4153"/>
                <w:tab w:val="right" w:pos="8306"/>
              </w:tabs>
              <w:snapToGrid w:val="0"/>
              <w:spacing w:line="0" w:lineRule="atLeast"/>
              <w:jc w:val="center"/>
              <w:rPr>
                <w:sz w:val="18"/>
                <w:szCs w:val="21"/>
                <w:highlight w:val="none"/>
              </w:rPr>
            </w:pPr>
          </w:p>
        </w:tc>
        <w:tc>
          <w:tcPr>
            <w:tcW w:w="1152" w:type="dxa"/>
          </w:tcPr>
          <w:p>
            <w:pPr>
              <w:tabs>
                <w:tab w:val="center" w:pos="4153"/>
                <w:tab w:val="right" w:pos="8306"/>
              </w:tabs>
              <w:snapToGrid w:val="0"/>
              <w:spacing w:line="0" w:lineRule="atLeast"/>
              <w:jc w:val="center"/>
              <w:rPr>
                <w:sz w:val="18"/>
                <w:szCs w:val="21"/>
                <w:highlight w:val="none"/>
              </w:rPr>
            </w:pPr>
          </w:p>
        </w:tc>
        <w:tc>
          <w:tcPr>
            <w:tcW w:w="1110" w:type="dxa"/>
          </w:tcPr>
          <w:p>
            <w:pPr>
              <w:tabs>
                <w:tab w:val="center" w:pos="4153"/>
                <w:tab w:val="right" w:pos="8306"/>
              </w:tabs>
              <w:snapToGrid w:val="0"/>
              <w:spacing w:line="0" w:lineRule="atLeast"/>
              <w:jc w:val="center"/>
              <w:rPr>
                <w:sz w:val="18"/>
                <w:szCs w:val="21"/>
                <w:highlight w:val="none"/>
              </w:rPr>
            </w:pPr>
          </w:p>
        </w:tc>
        <w:tc>
          <w:tcPr>
            <w:tcW w:w="1701" w:type="dxa"/>
          </w:tcPr>
          <w:p>
            <w:pPr>
              <w:tabs>
                <w:tab w:val="center" w:pos="4153"/>
                <w:tab w:val="right" w:pos="8306"/>
              </w:tabs>
              <w:snapToGrid w:val="0"/>
              <w:spacing w:line="0" w:lineRule="atLeast"/>
              <w:jc w:val="center"/>
              <w:rPr>
                <w:sz w:val="18"/>
                <w:szCs w:val="21"/>
                <w:highlight w:val="none"/>
              </w:rPr>
            </w:pPr>
          </w:p>
        </w:tc>
        <w:tc>
          <w:tcPr>
            <w:tcW w:w="992" w:type="dxa"/>
          </w:tcPr>
          <w:p>
            <w:pPr>
              <w:tabs>
                <w:tab w:val="center" w:pos="4153"/>
                <w:tab w:val="right" w:pos="8306"/>
              </w:tabs>
              <w:snapToGrid w:val="0"/>
              <w:spacing w:line="0" w:lineRule="atLeast"/>
              <w:jc w:val="center"/>
              <w:rPr>
                <w:sz w:val="18"/>
                <w:szCs w:val="21"/>
                <w:highlight w:val="none"/>
              </w:rPr>
            </w:pPr>
            <w:r>
              <w:rPr>
                <w:rFonts w:hAnsi="宋体"/>
                <w:sz w:val="18"/>
                <w:szCs w:val="21"/>
                <w:highlight w:val="none"/>
              </w:rPr>
              <w:sym w:font="Wingdings 2" w:char="F0A3"/>
            </w:r>
            <w:r>
              <w:rPr>
                <w:rFonts w:hAnsi="宋体"/>
                <w:sz w:val="18"/>
                <w:szCs w:val="21"/>
                <w:highlight w:val="none"/>
              </w:rPr>
              <w:t>否</w:t>
            </w:r>
            <w:r>
              <w:rPr>
                <w:rFonts w:hint="eastAsia" w:hAnsi="宋体"/>
                <w:sz w:val="18"/>
                <w:szCs w:val="21"/>
                <w:highlight w:val="none"/>
              </w:rPr>
              <w:t xml:space="preserve">/ </w:t>
            </w:r>
            <w:r>
              <w:rPr>
                <w:rFonts w:hAnsi="宋体"/>
                <w:sz w:val="18"/>
                <w:szCs w:val="21"/>
                <w:highlight w:val="none"/>
              </w:rPr>
              <w:sym w:font="Wingdings 2" w:char="F0A3"/>
            </w:r>
            <w:r>
              <w:rPr>
                <w:rFonts w:hAnsi="宋体"/>
                <w:sz w:val="18"/>
                <w:szCs w:val="21"/>
                <w:highlight w:val="none"/>
              </w:rPr>
              <w:t>是</w:t>
            </w:r>
          </w:p>
        </w:tc>
      </w:tr>
    </w:tbl>
    <w:p>
      <w:pPr>
        <w:spacing w:line="0" w:lineRule="atLeast"/>
        <w:rPr>
          <w:rFonts w:hAnsi="华文中宋" w:eastAsia="华文中宋"/>
          <w:sz w:val="24"/>
          <w:highlight w:val="none"/>
        </w:rPr>
      </w:pPr>
    </w:p>
    <w:p>
      <w:pPr>
        <w:spacing w:line="0" w:lineRule="atLeast"/>
        <w:rPr>
          <w:rFonts w:eastAsia="华文中宋"/>
          <w:sz w:val="24"/>
          <w:highlight w:val="none"/>
        </w:rPr>
      </w:pPr>
      <w:r>
        <w:rPr>
          <w:rFonts w:hint="eastAsia" w:hAnsi="华文中宋" w:eastAsia="华文中宋"/>
          <w:sz w:val="24"/>
          <w:highlight w:val="none"/>
        </w:rPr>
        <w:t>3临时/虚拟场所：</w:t>
      </w:r>
    </w:p>
    <w:tbl>
      <w:tblPr>
        <w:tblStyle w:val="7"/>
        <w:tblW w:w="1006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
        <w:gridCol w:w="1876"/>
        <w:gridCol w:w="1876"/>
        <w:gridCol w:w="856"/>
        <w:gridCol w:w="1152"/>
        <w:gridCol w:w="1110"/>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vAlign w:val="center"/>
          </w:tcPr>
          <w:p>
            <w:pPr>
              <w:tabs>
                <w:tab w:val="center" w:pos="4153"/>
                <w:tab w:val="right" w:pos="8306"/>
              </w:tabs>
              <w:snapToGrid w:val="0"/>
              <w:spacing w:line="0" w:lineRule="atLeast"/>
              <w:jc w:val="center"/>
              <w:rPr>
                <w:rFonts w:hAnsi="宋体"/>
                <w:sz w:val="18"/>
                <w:szCs w:val="21"/>
                <w:highlight w:val="none"/>
              </w:rPr>
            </w:pPr>
            <w:r>
              <w:rPr>
                <w:rFonts w:hAnsi="宋体"/>
                <w:sz w:val="18"/>
                <w:szCs w:val="21"/>
                <w:highlight w:val="none"/>
              </w:rPr>
              <w:t>序号</w:t>
            </w:r>
          </w:p>
        </w:tc>
        <w:tc>
          <w:tcPr>
            <w:tcW w:w="1876" w:type="dxa"/>
            <w:vAlign w:val="center"/>
          </w:tcPr>
          <w:p>
            <w:pPr>
              <w:tabs>
                <w:tab w:val="center" w:pos="4153"/>
                <w:tab w:val="right" w:pos="8306"/>
              </w:tabs>
              <w:snapToGrid w:val="0"/>
              <w:spacing w:line="0" w:lineRule="atLeast"/>
              <w:jc w:val="center"/>
              <w:rPr>
                <w:rFonts w:hAnsi="宋体"/>
                <w:sz w:val="18"/>
                <w:szCs w:val="21"/>
                <w:highlight w:val="none"/>
              </w:rPr>
            </w:pPr>
            <w:r>
              <w:rPr>
                <w:rFonts w:hAnsi="宋体"/>
                <w:sz w:val="18"/>
                <w:szCs w:val="21"/>
                <w:highlight w:val="none"/>
              </w:rPr>
              <w:t>名称</w:t>
            </w:r>
          </w:p>
        </w:tc>
        <w:tc>
          <w:tcPr>
            <w:tcW w:w="1876" w:type="dxa"/>
            <w:vAlign w:val="center"/>
          </w:tcPr>
          <w:p>
            <w:pPr>
              <w:tabs>
                <w:tab w:val="center" w:pos="4153"/>
                <w:tab w:val="right" w:pos="8306"/>
              </w:tabs>
              <w:snapToGrid w:val="0"/>
              <w:spacing w:line="0" w:lineRule="atLeast"/>
              <w:ind w:right="-105" w:rightChars="-50"/>
              <w:jc w:val="center"/>
              <w:rPr>
                <w:rFonts w:hAnsi="宋体"/>
                <w:sz w:val="18"/>
                <w:szCs w:val="21"/>
                <w:highlight w:val="none"/>
              </w:rPr>
            </w:pPr>
            <w:r>
              <w:rPr>
                <w:rFonts w:hAnsi="宋体"/>
                <w:sz w:val="18"/>
                <w:szCs w:val="21"/>
                <w:highlight w:val="none"/>
              </w:rPr>
              <w:t>地址</w:t>
            </w:r>
            <w:r>
              <w:rPr>
                <w:rFonts w:hint="eastAsia" w:hAnsi="宋体"/>
                <w:sz w:val="18"/>
                <w:szCs w:val="21"/>
                <w:highlight w:val="none"/>
              </w:rPr>
              <w:t>/网址（虚拟场所）</w:t>
            </w:r>
          </w:p>
        </w:tc>
        <w:tc>
          <w:tcPr>
            <w:tcW w:w="856" w:type="dxa"/>
            <w:vAlign w:val="center"/>
          </w:tcPr>
          <w:p>
            <w:pPr>
              <w:tabs>
                <w:tab w:val="center" w:pos="4153"/>
                <w:tab w:val="right" w:pos="8306"/>
              </w:tabs>
              <w:snapToGrid w:val="0"/>
              <w:spacing w:line="0" w:lineRule="atLeast"/>
              <w:jc w:val="center"/>
              <w:rPr>
                <w:rFonts w:hAnsi="宋体"/>
                <w:sz w:val="18"/>
                <w:szCs w:val="21"/>
                <w:highlight w:val="none"/>
              </w:rPr>
            </w:pPr>
            <w:r>
              <w:rPr>
                <w:rFonts w:hAnsi="宋体"/>
                <w:sz w:val="18"/>
                <w:szCs w:val="21"/>
                <w:highlight w:val="none"/>
              </w:rPr>
              <w:t>联系人</w:t>
            </w:r>
          </w:p>
        </w:tc>
        <w:tc>
          <w:tcPr>
            <w:tcW w:w="1152" w:type="dxa"/>
            <w:vAlign w:val="center"/>
          </w:tcPr>
          <w:p>
            <w:pPr>
              <w:tabs>
                <w:tab w:val="center" w:pos="4153"/>
                <w:tab w:val="right" w:pos="8306"/>
              </w:tabs>
              <w:snapToGrid w:val="0"/>
              <w:spacing w:line="0" w:lineRule="atLeast"/>
              <w:jc w:val="center"/>
              <w:rPr>
                <w:rFonts w:hAnsi="宋体"/>
                <w:sz w:val="18"/>
                <w:szCs w:val="21"/>
                <w:highlight w:val="none"/>
              </w:rPr>
            </w:pPr>
            <w:r>
              <w:rPr>
                <w:rFonts w:hAnsi="宋体"/>
                <w:sz w:val="18"/>
                <w:szCs w:val="21"/>
                <w:highlight w:val="none"/>
              </w:rPr>
              <w:t>电话</w:t>
            </w:r>
          </w:p>
        </w:tc>
        <w:tc>
          <w:tcPr>
            <w:tcW w:w="1110" w:type="dxa"/>
            <w:vAlign w:val="center"/>
          </w:tcPr>
          <w:p>
            <w:pPr>
              <w:tabs>
                <w:tab w:val="center" w:pos="4153"/>
                <w:tab w:val="right" w:pos="8306"/>
              </w:tabs>
              <w:snapToGrid w:val="0"/>
              <w:spacing w:line="0" w:lineRule="atLeast"/>
              <w:jc w:val="center"/>
              <w:rPr>
                <w:rFonts w:hAnsi="宋体"/>
                <w:sz w:val="18"/>
                <w:szCs w:val="21"/>
                <w:highlight w:val="none"/>
              </w:rPr>
            </w:pPr>
            <w:r>
              <w:rPr>
                <w:rFonts w:hAnsi="宋体"/>
                <w:sz w:val="18"/>
                <w:szCs w:val="21"/>
                <w:highlight w:val="none"/>
              </w:rPr>
              <w:t>人数（含承包商人数）</w:t>
            </w:r>
          </w:p>
        </w:tc>
        <w:tc>
          <w:tcPr>
            <w:tcW w:w="2551" w:type="dxa"/>
            <w:vAlign w:val="center"/>
          </w:tcPr>
          <w:p>
            <w:pPr>
              <w:tabs>
                <w:tab w:val="center" w:pos="4153"/>
                <w:tab w:val="right" w:pos="8306"/>
              </w:tabs>
              <w:snapToGrid w:val="0"/>
              <w:spacing w:line="0" w:lineRule="atLeast"/>
              <w:jc w:val="center"/>
              <w:rPr>
                <w:rFonts w:hAnsi="宋体"/>
                <w:sz w:val="18"/>
                <w:szCs w:val="21"/>
                <w:highlight w:val="none"/>
              </w:rPr>
            </w:pPr>
            <w:r>
              <w:rPr>
                <w:rFonts w:hint="eastAsia" w:hAnsi="宋体"/>
                <w:sz w:val="18"/>
                <w:szCs w:val="21"/>
                <w:highlight w:val="none"/>
              </w:rPr>
              <w:t>覆盖的产品</w:t>
            </w:r>
            <w:r>
              <w:rPr>
                <w:rFonts w:hAnsi="宋体"/>
                <w:sz w:val="18"/>
                <w:szCs w:val="21"/>
                <w:highlight w:val="none"/>
              </w:rPr>
              <w:t>和服务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rFonts w:hAnsi="宋体"/>
                <w:sz w:val="18"/>
                <w:szCs w:val="21"/>
                <w:highlight w:val="none"/>
              </w:rPr>
            </w:pPr>
            <w:r>
              <w:rPr>
                <w:rFonts w:hint="eastAsia" w:hAnsi="宋体"/>
                <w:sz w:val="18"/>
                <w:szCs w:val="21"/>
                <w:highlight w:val="none"/>
              </w:rPr>
              <w:t>1</w:t>
            </w: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856" w:type="dxa"/>
          </w:tcPr>
          <w:p>
            <w:pPr>
              <w:tabs>
                <w:tab w:val="center" w:pos="4153"/>
                <w:tab w:val="right" w:pos="8306"/>
              </w:tabs>
              <w:snapToGrid w:val="0"/>
              <w:spacing w:line="0" w:lineRule="atLeast"/>
              <w:jc w:val="center"/>
              <w:rPr>
                <w:rFonts w:hAnsi="宋体"/>
                <w:sz w:val="18"/>
                <w:szCs w:val="21"/>
                <w:highlight w:val="none"/>
              </w:rPr>
            </w:pPr>
          </w:p>
        </w:tc>
        <w:tc>
          <w:tcPr>
            <w:tcW w:w="1152" w:type="dxa"/>
          </w:tcPr>
          <w:p>
            <w:pPr>
              <w:tabs>
                <w:tab w:val="center" w:pos="4153"/>
                <w:tab w:val="right" w:pos="8306"/>
              </w:tabs>
              <w:snapToGrid w:val="0"/>
              <w:spacing w:line="0" w:lineRule="atLeast"/>
              <w:jc w:val="center"/>
              <w:rPr>
                <w:rFonts w:hAnsi="宋体"/>
                <w:sz w:val="18"/>
                <w:szCs w:val="21"/>
                <w:highlight w:val="none"/>
              </w:rPr>
            </w:pPr>
          </w:p>
        </w:tc>
        <w:tc>
          <w:tcPr>
            <w:tcW w:w="1110" w:type="dxa"/>
          </w:tcPr>
          <w:p>
            <w:pPr>
              <w:tabs>
                <w:tab w:val="center" w:pos="4153"/>
                <w:tab w:val="right" w:pos="8306"/>
              </w:tabs>
              <w:snapToGrid w:val="0"/>
              <w:spacing w:line="0" w:lineRule="atLeast"/>
              <w:jc w:val="center"/>
              <w:rPr>
                <w:rFonts w:hAnsi="宋体"/>
                <w:sz w:val="18"/>
                <w:szCs w:val="21"/>
                <w:highlight w:val="none"/>
              </w:rPr>
            </w:pPr>
          </w:p>
        </w:tc>
        <w:tc>
          <w:tcPr>
            <w:tcW w:w="2551" w:type="dxa"/>
          </w:tcPr>
          <w:p>
            <w:pPr>
              <w:tabs>
                <w:tab w:val="center" w:pos="4153"/>
                <w:tab w:val="right" w:pos="8306"/>
              </w:tabs>
              <w:snapToGrid w:val="0"/>
              <w:spacing w:line="0" w:lineRule="atLeast"/>
              <w:jc w:val="center"/>
              <w:rPr>
                <w:rFonts w:hAnsi="宋体"/>
                <w:sz w:val="18"/>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rFonts w:hAnsi="宋体"/>
                <w:sz w:val="18"/>
                <w:szCs w:val="21"/>
                <w:highlight w:val="none"/>
              </w:rPr>
            </w:pPr>
            <w:r>
              <w:rPr>
                <w:rFonts w:hint="eastAsia" w:hAnsi="宋体"/>
                <w:sz w:val="18"/>
                <w:szCs w:val="21"/>
                <w:highlight w:val="none"/>
              </w:rPr>
              <w:t>2</w:t>
            </w: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856" w:type="dxa"/>
          </w:tcPr>
          <w:p>
            <w:pPr>
              <w:tabs>
                <w:tab w:val="center" w:pos="4153"/>
                <w:tab w:val="right" w:pos="8306"/>
              </w:tabs>
              <w:snapToGrid w:val="0"/>
              <w:spacing w:line="0" w:lineRule="atLeast"/>
              <w:jc w:val="center"/>
              <w:rPr>
                <w:rFonts w:hAnsi="宋体"/>
                <w:sz w:val="18"/>
                <w:szCs w:val="21"/>
                <w:highlight w:val="none"/>
              </w:rPr>
            </w:pPr>
          </w:p>
        </w:tc>
        <w:tc>
          <w:tcPr>
            <w:tcW w:w="1152" w:type="dxa"/>
          </w:tcPr>
          <w:p>
            <w:pPr>
              <w:tabs>
                <w:tab w:val="center" w:pos="4153"/>
                <w:tab w:val="right" w:pos="8306"/>
              </w:tabs>
              <w:snapToGrid w:val="0"/>
              <w:spacing w:line="0" w:lineRule="atLeast"/>
              <w:jc w:val="center"/>
              <w:rPr>
                <w:rFonts w:hAnsi="宋体"/>
                <w:sz w:val="18"/>
                <w:szCs w:val="21"/>
                <w:highlight w:val="none"/>
              </w:rPr>
            </w:pPr>
          </w:p>
        </w:tc>
        <w:tc>
          <w:tcPr>
            <w:tcW w:w="1110" w:type="dxa"/>
          </w:tcPr>
          <w:p>
            <w:pPr>
              <w:tabs>
                <w:tab w:val="center" w:pos="4153"/>
                <w:tab w:val="right" w:pos="8306"/>
              </w:tabs>
              <w:snapToGrid w:val="0"/>
              <w:spacing w:line="0" w:lineRule="atLeast"/>
              <w:jc w:val="center"/>
              <w:rPr>
                <w:rFonts w:hAnsi="宋体"/>
                <w:sz w:val="18"/>
                <w:szCs w:val="21"/>
                <w:highlight w:val="none"/>
              </w:rPr>
            </w:pPr>
          </w:p>
        </w:tc>
        <w:tc>
          <w:tcPr>
            <w:tcW w:w="2551" w:type="dxa"/>
          </w:tcPr>
          <w:p>
            <w:pPr>
              <w:tabs>
                <w:tab w:val="center" w:pos="4153"/>
                <w:tab w:val="right" w:pos="8306"/>
              </w:tabs>
              <w:snapToGrid w:val="0"/>
              <w:spacing w:line="0" w:lineRule="atLeast"/>
              <w:jc w:val="center"/>
              <w:rPr>
                <w:rFonts w:hAnsi="宋体"/>
                <w:sz w:val="18"/>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rFonts w:hAnsi="宋体"/>
                <w:sz w:val="18"/>
                <w:szCs w:val="21"/>
                <w:highlight w:val="none"/>
              </w:rPr>
            </w:pPr>
            <w:r>
              <w:rPr>
                <w:rFonts w:hint="eastAsia" w:hAnsi="宋体"/>
                <w:sz w:val="18"/>
                <w:szCs w:val="21"/>
                <w:highlight w:val="none"/>
              </w:rPr>
              <w:t>3</w:t>
            </w: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856" w:type="dxa"/>
          </w:tcPr>
          <w:p>
            <w:pPr>
              <w:tabs>
                <w:tab w:val="center" w:pos="4153"/>
                <w:tab w:val="right" w:pos="8306"/>
              </w:tabs>
              <w:snapToGrid w:val="0"/>
              <w:spacing w:line="0" w:lineRule="atLeast"/>
              <w:jc w:val="center"/>
              <w:rPr>
                <w:rFonts w:hAnsi="宋体"/>
                <w:sz w:val="18"/>
                <w:szCs w:val="21"/>
                <w:highlight w:val="none"/>
              </w:rPr>
            </w:pPr>
          </w:p>
        </w:tc>
        <w:tc>
          <w:tcPr>
            <w:tcW w:w="1152" w:type="dxa"/>
          </w:tcPr>
          <w:p>
            <w:pPr>
              <w:tabs>
                <w:tab w:val="center" w:pos="4153"/>
                <w:tab w:val="right" w:pos="8306"/>
              </w:tabs>
              <w:snapToGrid w:val="0"/>
              <w:spacing w:line="0" w:lineRule="atLeast"/>
              <w:jc w:val="center"/>
              <w:rPr>
                <w:rFonts w:hAnsi="宋体"/>
                <w:sz w:val="18"/>
                <w:szCs w:val="21"/>
                <w:highlight w:val="none"/>
              </w:rPr>
            </w:pPr>
          </w:p>
        </w:tc>
        <w:tc>
          <w:tcPr>
            <w:tcW w:w="1110" w:type="dxa"/>
          </w:tcPr>
          <w:p>
            <w:pPr>
              <w:tabs>
                <w:tab w:val="center" w:pos="4153"/>
                <w:tab w:val="right" w:pos="8306"/>
              </w:tabs>
              <w:snapToGrid w:val="0"/>
              <w:spacing w:line="0" w:lineRule="atLeast"/>
              <w:jc w:val="center"/>
              <w:rPr>
                <w:rFonts w:hAnsi="宋体"/>
                <w:sz w:val="18"/>
                <w:szCs w:val="21"/>
                <w:highlight w:val="none"/>
              </w:rPr>
            </w:pPr>
          </w:p>
        </w:tc>
        <w:tc>
          <w:tcPr>
            <w:tcW w:w="2551" w:type="dxa"/>
          </w:tcPr>
          <w:p>
            <w:pPr>
              <w:tabs>
                <w:tab w:val="center" w:pos="4153"/>
                <w:tab w:val="right" w:pos="8306"/>
              </w:tabs>
              <w:snapToGrid w:val="0"/>
              <w:spacing w:line="0" w:lineRule="atLeast"/>
              <w:jc w:val="center"/>
              <w:rPr>
                <w:rFonts w:hAnsi="宋体"/>
                <w:sz w:val="18"/>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rFonts w:hAnsi="宋体"/>
                <w:sz w:val="18"/>
                <w:szCs w:val="21"/>
                <w:highlight w:val="none"/>
              </w:rPr>
            </w:pPr>
            <w:r>
              <w:rPr>
                <w:rFonts w:hint="eastAsia" w:hAnsi="宋体"/>
                <w:sz w:val="18"/>
                <w:szCs w:val="21"/>
                <w:highlight w:val="none"/>
              </w:rPr>
              <w:t>4</w:t>
            </w: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856" w:type="dxa"/>
          </w:tcPr>
          <w:p>
            <w:pPr>
              <w:tabs>
                <w:tab w:val="center" w:pos="4153"/>
                <w:tab w:val="right" w:pos="8306"/>
              </w:tabs>
              <w:snapToGrid w:val="0"/>
              <w:spacing w:line="0" w:lineRule="atLeast"/>
              <w:jc w:val="center"/>
              <w:rPr>
                <w:rFonts w:hAnsi="宋体"/>
                <w:sz w:val="18"/>
                <w:szCs w:val="21"/>
                <w:highlight w:val="none"/>
              </w:rPr>
            </w:pPr>
          </w:p>
        </w:tc>
        <w:tc>
          <w:tcPr>
            <w:tcW w:w="1152" w:type="dxa"/>
          </w:tcPr>
          <w:p>
            <w:pPr>
              <w:tabs>
                <w:tab w:val="center" w:pos="4153"/>
                <w:tab w:val="right" w:pos="8306"/>
              </w:tabs>
              <w:snapToGrid w:val="0"/>
              <w:spacing w:line="0" w:lineRule="atLeast"/>
              <w:jc w:val="center"/>
              <w:rPr>
                <w:rFonts w:hAnsi="宋体"/>
                <w:sz w:val="18"/>
                <w:szCs w:val="21"/>
                <w:highlight w:val="none"/>
              </w:rPr>
            </w:pPr>
          </w:p>
        </w:tc>
        <w:tc>
          <w:tcPr>
            <w:tcW w:w="1110" w:type="dxa"/>
          </w:tcPr>
          <w:p>
            <w:pPr>
              <w:tabs>
                <w:tab w:val="center" w:pos="4153"/>
                <w:tab w:val="right" w:pos="8306"/>
              </w:tabs>
              <w:snapToGrid w:val="0"/>
              <w:spacing w:line="0" w:lineRule="atLeast"/>
              <w:jc w:val="center"/>
              <w:rPr>
                <w:rFonts w:hAnsi="宋体"/>
                <w:sz w:val="18"/>
                <w:szCs w:val="21"/>
                <w:highlight w:val="none"/>
              </w:rPr>
            </w:pPr>
          </w:p>
        </w:tc>
        <w:tc>
          <w:tcPr>
            <w:tcW w:w="2551" w:type="dxa"/>
          </w:tcPr>
          <w:p>
            <w:pPr>
              <w:tabs>
                <w:tab w:val="center" w:pos="4153"/>
                <w:tab w:val="right" w:pos="8306"/>
              </w:tabs>
              <w:snapToGrid w:val="0"/>
              <w:spacing w:line="0" w:lineRule="atLeast"/>
              <w:jc w:val="center"/>
              <w:rPr>
                <w:rFonts w:hAnsi="宋体"/>
                <w:sz w:val="18"/>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rFonts w:hAnsi="宋体"/>
                <w:sz w:val="18"/>
                <w:szCs w:val="21"/>
                <w:highlight w:val="none"/>
              </w:rPr>
            </w:pPr>
            <w:r>
              <w:rPr>
                <w:rFonts w:hint="eastAsia" w:hAnsi="宋体"/>
                <w:sz w:val="18"/>
                <w:szCs w:val="21"/>
                <w:highlight w:val="none"/>
              </w:rPr>
              <w:t>5</w:t>
            </w: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856" w:type="dxa"/>
          </w:tcPr>
          <w:p>
            <w:pPr>
              <w:tabs>
                <w:tab w:val="center" w:pos="4153"/>
                <w:tab w:val="right" w:pos="8306"/>
              </w:tabs>
              <w:snapToGrid w:val="0"/>
              <w:spacing w:line="0" w:lineRule="atLeast"/>
              <w:jc w:val="center"/>
              <w:rPr>
                <w:rFonts w:hAnsi="宋体"/>
                <w:sz w:val="18"/>
                <w:szCs w:val="21"/>
                <w:highlight w:val="none"/>
              </w:rPr>
            </w:pPr>
          </w:p>
        </w:tc>
        <w:tc>
          <w:tcPr>
            <w:tcW w:w="1152" w:type="dxa"/>
          </w:tcPr>
          <w:p>
            <w:pPr>
              <w:tabs>
                <w:tab w:val="center" w:pos="4153"/>
                <w:tab w:val="right" w:pos="8306"/>
              </w:tabs>
              <w:snapToGrid w:val="0"/>
              <w:spacing w:line="0" w:lineRule="atLeast"/>
              <w:jc w:val="center"/>
              <w:rPr>
                <w:rFonts w:hAnsi="宋体"/>
                <w:sz w:val="18"/>
                <w:szCs w:val="21"/>
                <w:highlight w:val="none"/>
              </w:rPr>
            </w:pPr>
          </w:p>
        </w:tc>
        <w:tc>
          <w:tcPr>
            <w:tcW w:w="1110" w:type="dxa"/>
          </w:tcPr>
          <w:p>
            <w:pPr>
              <w:tabs>
                <w:tab w:val="center" w:pos="4153"/>
                <w:tab w:val="right" w:pos="8306"/>
              </w:tabs>
              <w:snapToGrid w:val="0"/>
              <w:spacing w:line="0" w:lineRule="atLeast"/>
              <w:jc w:val="center"/>
              <w:rPr>
                <w:rFonts w:hAnsi="宋体"/>
                <w:sz w:val="18"/>
                <w:szCs w:val="21"/>
                <w:highlight w:val="none"/>
              </w:rPr>
            </w:pPr>
          </w:p>
        </w:tc>
        <w:tc>
          <w:tcPr>
            <w:tcW w:w="2551" w:type="dxa"/>
          </w:tcPr>
          <w:p>
            <w:pPr>
              <w:tabs>
                <w:tab w:val="center" w:pos="4153"/>
                <w:tab w:val="right" w:pos="8306"/>
              </w:tabs>
              <w:snapToGrid w:val="0"/>
              <w:spacing w:line="0" w:lineRule="atLeast"/>
              <w:jc w:val="center"/>
              <w:rPr>
                <w:rFonts w:hAnsi="宋体"/>
                <w:sz w:val="18"/>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rFonts w:hAnsi="宋体"/>
                <w:sz w:val="18"/>
                <w:szCs w:val="21"/>
                <w:highlight w:val="none"/>
              </w:rPr>
            </w:pPr>
            <w:r>
              <w:rPr>
                <w:rFonts w:hint="eastAsia" w:hAnsi="宋体"/>
                <w:sz w:val="18"/>
                <w:szCs w:val="21"/>
                <w:highlight w:val="none"/>
              </w:rPr>
              <w:t>6</w:t>
            </w: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856" w:type="dxa"/>
          </w:tcPr>
          <w:p>
            <w:pPr>
              <w:tabs>
                <w:tab w:val="center" w:pos="4153"/>
                <w:tab w:val="right" w:pos="8306"/>
              </w:tabs>
              <w:snapToGrid w:val="0"/>
              <w:spacing w:line="0" w:lineRule="atLeast"/>
              <w:jc w:val="center"/>
              <w:rPr>
                <w:rFonts w:hAnsi="宋体"/>
                <w:sz w:val="18"/>
                <w:szCs w:val="21"/>
                <w:highlight w:val="none"/>
              </w:rPr>
            </w:pPr>
          </w:p>
        </w:tc>
        <w:tc>
          <w:tcPr>
            <w:tcW w:w="1152" w:type="dxa"/>
          </w:tcPr>
          <w:p>
            <w:pPr>
              <w:tabs>
                <w:tab w:val="center" w:pos="4153"/>
                <w:tab w:val="right" w:pos="8306"/>
              </w:tabs>
              <w:snapToGrid w:val="0"/>
              <w:spacing w:line="0" w:lineRule="atLeast"/>
              <w:jc w:val="center"/>
              <w:rPr>
                <w:rFonts w:hAnsi="宋体"/>
                <w:sz w:val="18"/>
                <w:szCs w:val="21"/>
                <w:highlight w:val="none"/>
              </w:rPr>
            </w:pPr>
          </w:p>
        </w:tc>
        <w:tc>
          <w:tcPr>
            <w:tcW w:w="1110" w:type="dxa"/>
          </w:tcPr>
          <w:p>
            <w:pPr>
              <w:tabs>
                <w:tab w:val="center" w:pos="4153"/>
                <w:tab w:val="right" w:pos="8306"/>
              </w:tabs>
              <w:snapToGrid w:val="0"/>
              <w:spacing w:line="0" w:lineRule="atLeast"/>
              <w:jc w:val="center"/>
              <w:rPr>
                <w:rFonts w:hAnsi="宋体"/>
                <w:sz w:val="18"/>
                <w:szCs w:val="21"/>
                <w:highlight w:val="none"/>
              </w:rPr>
            </w:pPr>
          </w:p>
        </w:tc>
        <w:tc>
          <w:tcPr>
            <w:tcW w:w="2551" w:type="dxa"/>
          </w:tcPr>
          <w:p>
            <w:pPr>
              <w:tabs>
                <w:tab w:val="center" w:pos="4153"/>
                <w:tab w:val="right" w:pos="8306"/>
              </w:tabs>
              <w:snapToGrid w:val="0"/>
              <w:spacing w:line="0" w:lineRule="atLeast"/>
              <w:jc w:val="center"/>
              <w:rPr>
                <w:rFonts w:hAnsi="宋体"/>
                <w:sz w:val="18"/>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4" w:type="dxa"/>
          </w:tcPr>
          <w:p>
            <w:pPr>
              <w:tabs>
                <w:tab w:val="center" w:pos="4153"/>
                <w:tab w:val="right" w:pos="8306"/>
              </w:tabs>
              <w:snapToGrid w:val="0"/>
              <w:spacing w:line="0" w:lineRule="atLeast"/>
              <w:jc w:val="center"/>
              <w:rPr>
                <w:rFonts w:hAnsi="宋体"/>
                <w:sz w:val="18"/>
                <w:szCs w:val="21"/>
                <w:highlight w:val="none"/>
              </w:rPr>
            </w:pPr>
            <w:r>
              <w:rPr>
                <w:rFonts w:hint="eastAsia" w:hAnsi="宋体"/>
                <w:sz w:val="18"/>
                <w:szCs w:val="21"/>
                <w:highlight w:val="none"/>
              </w:rPr>
              <w:t>7</w:t>
            </w: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1876" w:type="dxa"/>
          </w:tcPr>
          <w:p>
            <w:pPr>
              <w:tabs>
                <w:tab w:val="center" w:pos="4153"/>
                <w:tab w:val="right" w:pos="8306"/>
              </w:tabs>
              <w:snapToGrid w:val="0"/>
              <w:spacing w:line="0" w:lineRule="atLeast"/>
              <w:jc w:val="center"/>
              <w:rPr>
                <w:rFonts w:hAnsi="宋体"/>
                <w:sz w:val="18"/>
                <w:szCs w:val="21"/>
                <w:highlight w:val="none"/>
              </w:rPr>
            </w:pPr>
          </w:p>
        </w:tc>
        <w:tc>
          <w:tcPr>
            <w:tcW w:w="856" w:type="dxa"/>
          </w:tcPr>
          <w:p>
            <w:pPr>
              <w:tabs>
                <w:tab w:val="center" w:pos="4153"/>
                <w:tab w:val="right" w:pos="8306"/>
              </w:tabs>
              <w:snapToGrid w:val="0"/>
              <w:spacing w:line="0" w:lineRule="atLeast"/>
              <w:jc w:val="center"/>
              <w:rPr>
                <w:rFonts w:hAnsi="宋体"/>
                <w:sz w:val="18"/>
                <w:szCs w:val="21"/>
                <w:highlight w:val="none"/>
              </w:rPr>
            </w:pPr>
          </w:p>
        </w:tc>
        <w:tc>
          <w:tcPr>
            <w:tcW w:w="1152" w:type="dxa"/>
          </w:tcPr>
          <w:p>
            <w:pPr>
              <w:tabs>
                <w:tab w:val="center" w:pos="4153"/>
                <w:tab w:val="right" w:pos="8306"/>
              </w:tabs>
              <w:snapToGrid w:val="0"/>
              <w:spacing w:line="0" w:lineRule="atLeast"/>
              <w:jc w:val="center"/>
              <w:rPr>
                <w:rFonts w:hAnsi="宋体"/>
                <w:sz w:val="18"/>
                <w:szCs w:val="21"/>
                <w:highlight w:val="none"/>
              </w:rPr>
            </w:pPr>
          </w:p>
        </w:tc>
        <w:tc>
          <w:tcPr>
            <w:tcW w:w="1110" w:type="dxa"/>
          </w:tcPr>
          <w:p>
            <w:pPr>
              <w:tabs>
                <w:tab w:val="center" w:pos="4153"/>
                <w:tab w:val="right" w:pos="8306"/>
              </w:tabs>
              <w:snapToGrid w:val="0"/>
              <w:spacing w:line="0" w:lineRule="atLeast"/>
              <w:jc w:val="center"/>
              <w:rPr>
                <w:rFonts w:hAnsi="宋体"/>
                <w:sz w:val="18"/>
                <w:szCs w:val="21"/>
                <w:highlight w:val="none"/>
              </w:rPr>
            </w:pPr>
          </w:p>
        </w:tc>
        <w:tc>
          <w:tcPr>
            <w:tcW w:w="2551" w:type="dxa"/>
          </w:tcPr>
          <w:p>
            <w:pPr>
              <w:tabs>
                <w:tab w:val="center" w:pos="4153"/>
                <w:tab w:val="right" w:pos="8306"/>
              </w:tabs>
              <w:snapToGrid w:val="0"/>
              <w:spacing w:line="0" w:lineRule="atLeast"/>
              <w:jc w:val="center"/>
              <w:rPr>
                <w:rFonts w:hAnsi="宋体"/>
                <w:sz w:val="18"/>
                <w:szCs w:val="21"/>
                <w:highlight w:val="none"/>
              </w:rPr>
            </w:pPr>
          </w:p>
        </w:tc>
      </w:tr>
    </w:tbl>
    <w:p>
      <w:pPr>
        <w:spacing w:line="0" w:lineRule="atLeast"/>
        <w:rPr>
          <w:rFonts w:eastAsia="华文中宋"/>
          <w:sz w:val="24"/>
          <w:highlight w:val="none"/>
        </w:rPr>
      </w:pPr>
      <w:r>
        <w:rPr>
          <w:rFonts w:hint="eastAsia" w:eastAsia="华文中宋"/>
          <w:sz w:val="24"/>
          <w:highlight w:val="none"/>
        </w:rPr>
        <w:t>4受审核方承诺</w:t>
      </w:r>
    </w:p>
    <w:p>
      <w:pPr>
        <w:spacing w:line="0" w:lineRule="atLeast"/>
        <w:rPr>
          <w:rFonts w:eastAsia="华文中宋"/>
          <w:sz w:val="24"/>
          <w:highlight w:val="none"/>
        </w:rPr>
      </w:pPr>
    </w:p>
    <w:p>
      <w:pPr>
        <w:spacing w:line="0" w:lineRule="atLeast"/>
        <w:ind w:firstLine="482" w:firstLineChars="200"/>
        <w:jc w:val="left"/>
        <w:rPr>
          <w:rFonts w:ascii="仿宋_GB2312" w:eastAsia="仿宋_GB2312"/>
          <w:b/>
          <w:sz w:val="24"/>
          <w:highlight w:val="none"/>
        </w:rPr>
      </w:pPr>
      <w:r>
        <w:rPr>
          <w:rFonts w:hint="eastAsia" w:ascii="仿宋_GB2312" w:eastAsia="仿宋_GB2312"/>
          <w:b/>
          <w:sz w:val="24"/>
          <w:highlight w:val="none"/>
        </w:rPr>
        <w:t>本单位对上述内容真实性负责。</w:t>
      </w:r>
    </w:p>
    <w:p>
      <w:pPr>
        <w:spacing w:line="0" w:lineRule="atLeast"/>
        <w:ind w:firstLine="480" w:firstLineChars="200"/>
        <w:jc w:val="left"/>
        <w:rPr>
          <w:rFonts w:eastAsia="华文中宋"/>
          <w:sz w:val="24"/>
          <w:highlight w:val="none"/>
        </w:rPr>
      </w:pPr>
    </w:p>
    <w:p>
      <w:pPr>
        <w:spacing w:line="0" w:lineRule="atLeast"/>
        <w:ind w:firstLine="5760" w:firstLineChars="2400"/>
        <w:jc w:val="left"/>
        <w:rPr>
          <w:rFonts w:ascii="宋体" w:hAnsi="宋体" w:cs="Arial"/>
          <w:bCs/>
          <w:sz w:val="24"/>
          <w:highlight w:val="none"/>
        </w:rPr>
      </w:pPr>
      <w:r>
        <w:rPr>
          <w:rFonts w:hint="eastAsia" w:ascii="宋体" w:hAnsi="宋体" w:cs="Arial"/>
          <w:bCs/>
          <w:sz w:val="24"/>
          <w:highlight w:val="none"/>
        </w:rPr>
        <w:t>被授权人（签名）：</w:t>
      </w:r>
    </w:p>
    <w:p>
      <w:pPr>
        <w:spacing w:line="0" w:lineRule="atLeast"/>
        <w:ind w:firstLine="7560" w:firstLineChars="3150"/>
        <w:jc w:val="left"/>
        <w:rPr>
          <w:rFonts w:ascii="宋体" w:hAnsi="宋体" w:cs="Arial"/>
          <w:bCs/>
          <w:sz w:val="24"/>
          <w:highlight w:val="none"/>
        </w:rPr>
      </w:pPr>
    </w:p>
    <w:p>
      <w:pPr>
        <w:spacing w:line="0" w:lineRule="atLeast"/>
        <w:ind w:firstLine="6000" w:firstLineChars="2500"/>
        <w:jc w:val="left"/>
        <w:rPr>
          <w:rFonts w:ascii="宋体" w:hAnsi="宋体" w:cs="Arial"/>
          <w:bCs/>
          <w:sz w:val="24"/>
          <w:highlight w:val="none"/>
        </w:rPr>
      </w:pPr>
      <w:r>
        <w:rPr>
          <w:rFonts w:hint="eastAsia" w:ascii="宋体" w:hAnsi="宋体" w:cs="Arial"/>
          <w:bCs/>
          <w:sz w:val="24"/>
          <w:highlight w:val="none"/>
        </w:rPr>
        <w:t>年  月  日</w:t>
      </w:r>
    </w:p>
    <w:p>
      <w:pPr>
        <w:spacing w:line="0" w:lineRule="atLeast"/>
        <w:ind w:firstLine="7560" w:firstLineChars="3150"/>
        <w:jc w:val="left"/>
        <w:rPr>
          <w:rFonts w:ascii="宋体" w:hAnsi="宋体" w:cs="Arial"/>
          <w:bCs/>
          <w:sz w:val="24"/>
          <w:highlight w:val="none"/>
        </w:rPr>
      </w:pPr>
    </w:p>
    <w:p>
      <w:pPr>
        <w:ind w:firstLine="6240" w:firstLineChars="2600"/>
        <w:rPr>
          <w:rFonts w:hint="eastAsia" w:ascii="宋体" w:hAnsi="宋体" w:cs="Arial"/>
          <w:bCs/>
          <w:sz w:val="24"/>
          <w:highlight w:val="none"/>
        </w:rPr>
      </w:pPr>
      <w:r>
        <w:rPr>
          <w:rFonts w:hint="eastAsia" w:ascii="宋体" w:hAnsi="宋体" w:cs="Arial"/>
          <w:bCs/>
          <w:sz w:val="24"/>
          <w:highlight w:val="none"/>
        </w:rPr>
        <w:t>（公章）</w:t>
      </w: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bookmarkStart w:id="0" w:name="_GoBack"/>
      <w:bookmarkEnd w:id="0"/>
    </w:p>
    <w:p>
      <w:pPr>
        <w:rPr>
          <w:rFonts w:hint="eastAsia" w:ascii="宋体" w:hAnsi="宋体" w:cs="Arial"/>
          <w:bCs/>
          <w:sz w:val="24"/>
          <w:highlight w:val="none"/>
        </w:rPr>
      </w:pPr>
    </w:p>
    <w:p>
      <w:pPr>
        <w:spacing w:line="360" w:lineRule="auto"/>
        <w:jc w:val="center"/>
        <w:rPr>
          <w:rFonts w:ascii="华文中宋" w:hAnsi="华文中宋" w:eastAsia="华文中宋"/>
          <w:sz w:val="28"/>
          <w:szCs w:val="28"/>
          <w:highlight w:val="none"/>
        </w:rPr>
      </w:pPr>
      <w:r>
        <w:rPr>
          <w:rFonts w:ascii="华文中宋" w:hAnsi="华文中宋" w:eastAsia="华文中宋"/>
          <w:sz w:val="28"/>
          <w:szCs w:val="28"/>
          <w:highlight w:val="none"/>
        </w:rPr>
        <w:t>组织结构</w:t>
      </w:r>
      <w:r>
        <w:rPr>
          <w:rFonts w:hint="eastAsia" w:ascii="华文中宋" w:hAnsi="华文中宋" w:eastAsia="华文中宋"/>
          <w:sz w:val="28"/>
          <w:szCs w:val="28"/>
          <w:highlight w:val="none"/>
        </w:rPr>
        <w:t>与认证责任、产品责任必要的表述内容</w:t>
      </w:r>
    </w:p>
    <w:p>
      <w:pPr>
        <w:spacing w:line="360" w:lineRule="auto"/>
        <w:ind w:firstLine="480" w:firstLineChars="200"/>
        <w:jc w:val="left"/>
        <w:rPr>
          <w:rFonts w:ascii="宋体" w:hAnsi="宋体"/>
          <w:sz w:val="24"/>
          <w:highlight w:val="none"/>
        </w:rPr>
      </w:pPr>
      <w:r>
        <w:rPr>
          <w:rFonts w:ascii="宋体" w:hAnsi="宋体"/>
          <w:sz w:val="24"/>
          <w:highlight w:val="none"/>
        </w:rPr>
        <w:t>由于经营需要</w:t>
      </w:r>
      <w:r>
        <w:rPr>
          <w:rFonts w:hint="eastAsia" w:ascii="宋体" w:hAnsi="宋体"/>
          <w:sz w:val="24"/>
          <w:highlight w:val="none"/>
        </w:rPr>
        <w:t>，所有</w:t>
      </w:r>
      <w:r>
        <w:rPr>
          <w:rFonts w:ascii="宋体" w:hAnsi="宋体"/>
          <w:sz w:val="24"/>
          <w:highlight w:val="none"/>
        </w:rPr>
        <w:t>法人组织(已经提交执照复印件)承诺</w:t>
      </w:r>
      <w:r>
        <w:rPr>
          <w:rFonts w:hint="eastAsia" w:ascii="宋体" w:hAnsi="宋体"/>
          <w:sz w:val="24"/>
          <w:highlight w:val="none"/>
        </w:rPr>
        <w:t>在</w:t>
      </w:r>
      <w:r>
        <w:rPr>
          <w:rFonts w:ascii="宋体" w:hAnsi="宋体"/>
          <w:sz w:val="24"/>
          <w:highlight w:val="none"/>
        </w:rPr>
        <w:t>同一管理体系中运作，接受</w:t>
      </w:r>
      <w:r>
        <w:rPr>
          <w:rFonts w:hint="eastAsia" w:ascii="宋体" w:hAnsi="宋体"/>
          <w:sz w:val="24"/>
          <w:highlight w:val="none"/>
        </w:rPr>
        <w:t>同一</w:t>
      </w:r>
      <w:r>
        <w:rPr>
          <w:rFonts w:ascii="宋体" w:hAnsi="宋体"/>
          <w:sz w:val="24"/>
          <w:highlight w:val="none"/>
        </w:rPr>
        <w:t>管理团队的管理</w:t>
      </w:r>
      <w:r>
        <w:rPr>
          <w:rFonts w:hint="eastAsia" w:ascii="宋体" w:hAnsi="宋体"/>
          <w:sz w:val="24"/>
          <w:highlight w:val="none"/>
        </w:rPr>
        <w:t>。所有</w:t>
      </w:r>
      <w:r>
        <w:rPr>
          <w:rFonts w:ascii="宋体" w:hAnsi="宋体"/>
          <w:sz w:val="24"/>
          <w:highlight w:val="none"/>
        </w:rPr>
        <w:t>法人组织承诺接受方圆标志认证集团有限公司的认证审核，理解并遵守</w:t>
      </w:r>
      <w:r>
        <w:rPr>
          <w:rFonts w:hint="eastAsia" w:ascii="宋体" w:hAnsi="宋体"/>
          <w:sz w:val="24"/>
          <w:highlight w:val="none"/>
        </w:rPr>
        <w:t>“</w:t>
      </w:r>
      <w:r>
        <w:rPr>
          <w:rFonts w:ascii="宋体" w:hAnsi="宋体"/>
          <w:sz w:val="24"/>
          <w:highlight w:val="none"/>
        </w:rPr>
        <w:t>只有管理体系符合认证要求后才获得证书</w:t>
      </w:r>
      <w:r>
        <w:rPr>
          <w:rFonts w:hint="eastAsia" w:ascii="宋体" w:hAnsi="宋体"/>
          <w:sz w:val="24"/>
          <w:highlight w:val="none"/>
        </w:rPr>
        <w:t>”</w:t>
      </w:r>
      <w:r>
        <w:rPr>
          <w:rFonts w:ascii="宋体" w:hAnsi="宋体"/>
          <w:sz w:val="24"/>
          <w:highlight w:val="none"/>
        </w:rPr>
        <w:t>的基本原则，任何一个组织发生影响认证有效性的事件未得到整改之前，管理体系内的所有组织无条件接受不予认证的结论。</w:t>
      </w:r>
    </w:p>
    <w:p>
      <w:pPr>
        <w:spacing w:line="360" w:lineRule="auto"/>
        <w:ind w:firstLine="480" w:firstLineChars="200"/>
        <w:rPr>
          <w:rFonts w:ascii="宋体" w:hAnsi="宋体"/>
          <w:sz w:val="24"/>
          <w:highlight w:val="none"/>
        </w:rPr>
      </w:pPr>
      <w:r>
        <w:rPr>
          <w:rFonts w:hint="eastAsia" w:ascii="宋体" w:hAnsi="宋体"/>
          <w:sz w:val="24"/>
          <w:highlight w:val="none"/>
        </w:rPr>
        <w:t>所有</w:t>
      </w:r>
      <w:r>
        <w:rPr>
          <w:rFonts w:ascii="宋体" w:hAnsi="宋体"/>
          <w:sz w:val="24"/>
          <w:highlight w:val="none"/>
        </w:rPr>
        <w:t>法人组织承诺获得认证证书以后继续接受认证监督，任何一个组织发生影响认证有效性的事件，方圆集团公司有权按规定暂停、撤销认证证书；任何一个法人组织提出</w:t>
      </w:r>
      <w:r>
        <w:rPr>
          <w:rFonts w:hint="eastAsia" w:ascii="宋体" w:hAnsi="宋体"/>
          <w:sz w:val="24"/>
          <w:highlight w:val="none"/>
        </w:rPr>
        <w:t>撤销</w:t>
      </w:r>
      <w:r>
        <w:rPr>
          <w:rFonts w:ascii="宋体" w:hAnsi="宋体"/>
          <w:sz w:val="24"/>
          <w:highlight w:val="none"/>
        </w:rPr>
        <w:t>认证证书时，方圆集团公司有权</w:t>
      </w:r>
      <w:r>
        <w:rPr>
          <w:rFonts w:hint="eastAsia" w:ascii="宋体" w:hAnsi="宋体"/>
          <w:sz w:val="24"/>
          <w:highlight w:val="none"/>
        </w:rPr>
        <w:t>撤销</w:t>
      </w:r>
      <w:r>
        <w:rPr>
          <w:rFonts w:ascii="宋体" w:hAnsi="宋体"/>
          <w:sz w:val="24"/>
          <w:highlight w:val="none"/>
        </w:rPr>
        <w:t>认证证书</w:t>
      </w:r>
      <w:r>
        <w:rPr>
          <w:rFonts w:hint="eastAsia" w:ascii="宋体" w:hAnsi="宋体"/>
          <w:sz w:val="24"/>
          <w:highlight w:val="none"/>
        </w:rPr>
        <w:t>或缩小认证范围</w:t>
      </w:r>
      <w:r>
        <w:rPr>
          <w:rFonts w:ascii="宋体" w:hAnsi="宋体"/>
          <w:sz w:val="24"/>
          <w:highlight w:val="none"/>
        </w:rPr>
        <w:t>。</w:t>
      </w:r>
    </w:p>
    <w:p>
      <w:pPr>
        <w:spacing w:line="360" w:lineRule="auto"/>
        <w:ind w:firstLine="480" w:firstLineChars="200"/>
        <w:rPr>
          <w:rFonts w:ascii="宋体" w:hAnsi="宋体"/>
          <w:sz w:val="24"/>
          <w:highlight w:val="none"/>
        </w:rPr>
      </w:pPr>
    </w:p>
    <w:p>
      <w:pPr>
        <w:spacing w:line="360" w:lineRule="auto"/>
        <w:ind w:firstLine="4800" w:firstLineChars="2000"/>
        <w:rPr>
          <w:rFonts w:ascii="宋体" w:hAnsi="宋体"/>
          <w:sz w:val="24"/>
          <w:highlight w:val="none"/>
        </w:rPr>
      </w:pPr>
    </w:p>
    <w:p>
      <w:pPr>
        <w:spacing w:line="360" w:lineRule="auto"/>
        <w:rPr>
          <w:rFonts w:ascii="宋体" w:hAnsi="宋体"/>
          <w:sz w:val="24"/>
          <w:highlight w:val="none"/>
        </w:rPr>
      </w:pPr>
      <w:r>
        <w:rPr>
          <w:rFonts w:hint="eastAsia" w:ascii="宋体" w:hAnsi="宋体"/>
          <w:sz w:val="24"/>
          <w:highlight w:val="none"/>
        </w:rPr>
        <w:t>公司1</w:t>
      </w:r>
      <w:r>
        <w:rPr>
          <w:rFonts w:ascii="宋体" w:hAnsi="宋体"/>
          <w:sz w:val="24"/>
          <w:highlight w:val="none"/>
        </w:rPr>
        <w:t xml:space="preserve">（章）     </w:t>
      </w:r>
      <w:r>
        <w:rPr>
          <w:rFonts w:hint="eastAsia" w:ascii="宋体" w:hAnsi="宋体"/>
          <w:sz w:val="24"/>
          <w:highlight w:val="none"/>
        </w:rPr>
        <w:t>公司2</w:t>
      </w:r>
      <w:r>
        <w:rPr>
          <w:rFonts w:ascii="宋体" w:hAnsi="宋体"/>
          <w:sz w:val="24"/>
          <w:highlight w:val="none"/>
        </w:rPr>
        <w:t>（章） ……</w:t>
      </w:r>
      <w:r>
        <w:rPr>
          <w:rFonts w:hint="eastAsia" w:ascii="宋体" w:hAnsi="宋体"/>
          <w:sz w:val="24"/>
          <w:highlight w:val="none"/>
        </w:rPr>
        <w:t>公司n</w:t>
      </w:r>
      <w:r>
        <w:rPr>
          <w:rFonts w:ascii="宋体" w:hAnsi="宋体"/>
          <w:sz w:val="24"/>
          <w:highlight w:val="none"/>
        </w:rPr>
        <w:t xml:space="preserve">（章）  </w:t>
      </w:r>
    </w:p>
    <w:p>
      <w:pPr>
        <w:spacing w:line="360" w:lineRule="auto"/>
        <w:ind w:firstLine="480" w:firstLineChars="200"/>
        <w:rPr>
          <w:rFonts w:ascii="宋体" w:hAnsi="宋体"/>
          <w:sz w:val="24"/>
          <w:highlight w:val="none"/>
        </w:rPr>
      </w:pPr>
    </w:p>
    <w:p>
      <w:pPr>
        <w:ind w:firstLine="6000" w:firstLineChars="2500"/>
        <w:rPr>
          <w:rFonts w:ascii="宋体" w:hAnsi="宋体"/>
          <w:sz w:val="24"/>
          <w:highlight w:val="none"/>
        </w:rPr>
      </w:pPr>
    </w:p>
    <w:p>
      <w:pPr>
        <w:ind w:firstLine="6000" w:firstLineChars="2500"/>
        <w:rPr>
          <w:rFonts w:hint="eastAsia" w:ascii="宋体" w:hAnsi="宋体" w:cs="Arial"/>
          <w:bCs/>
          <w:sz w:val="24"/>
          <w:highlight w:val="none"/>
        </w:rPr>
      </w:pPr>
      <w:r>
        <w:rPr>
          <w:rFonts w:ascii="宋体" w:hAnsi="宋体"/>
          <w:sz w:val="24"/>
          <w:highlight w:val="none"/>
        </w:rPr>
        <w:t>年月日</w:t>
      </w: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p>
      <w:pPr>
        <w:ind w:firstLine="6240" w:firstLineChars="2600"/>
        <w:rPr>
          <w:rFonts w:hint="eastAsia" w:ascii="宋体" w:hAnsi="宋体" w:cs="Arial"/>
          <w:bCs/>
          <w:sz w:val="24"/>
          <w:highlight w:val="none"/>
        </w:rPr>
      </w:pPr>
    </w:p>
    <w:sectPr>
      <w:headerReference r:id="rId5" w:type="first"/>
      <w:footerReference r:id="rId7" w:type="first"/>
      <w:headerReference r:id="rId3" w:type="default"/>
      <w:footerReference r:id="rId6" w:type="default"/>
      <w:headerReference r:id="rId4" w:type="even"/>
      <w:pgSz w:w="11906" w:h="16838"/>
      <w:pgMar w:top="1400" w:right="1701" w:bottom="936" w:left="1701" w:header="471" w:footer="280"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pPr w:leftFromText="180" w:rightFromText="180" w:vertAnchor="page" w:horzAnchor="page" w:tblpX="1791" w:tblpY="16016"/>
      <w:tblOverlap w:val="never"/>
      <w:tblW w:w="8640" w:type="dxa"/>
      <w:tblInd w:w="0" w:type="dxa"/>
      <w:tblBorders>
        <w:top w:val="single" w:color="002071"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00"/>
      <w:gridCol w:w="877"/>
      <w:gridCol w:w="1763"/>
    </w:tblGrid>
    <w:tr>
      <w:tblPrEx>
        <w:tblBorders>
          <w:top w:val="single" w:color="002071"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1" w:hRule="atLeast"/>
      </w:trPr>
      <w:tc>
        <w:tcPr>
          <w:tcW w:w="6000" w:type="dxa"/>
          <w:tcBorders>
            <w:tl2br w:val="nil"/>
            <w:tr2bl w:val="nil"/>
          </w:tcBorders>
          <w:vAlign w:val="bottom"/>
        </w:tcPr>
        <w:p>
          <w:pPr>
            <w:pStyle w:val="4"/>
            <w:jc w:val="both"/>
            <w:rPr>
              <w:rFonts w:ascii="黑体" w:eastAsia="黑体"/>
            </w:rPr>
          </w:pPr>
          <w:r>
            <w:rPr>
              <w:rFonts w:hint="eastAsia" w:ascii="黑体" w:eastAsia="黑体"/>
            </w:rPr>
            <w:t>方圆标志管理体系认证申请书</w:t>
          </w:r>
        </w:p>
      </w:tc>
      <w:tc>
        <w:tcPr>
          <w:tcW w:w="877" w:type="dxa"/>
          <w:tcBorders>
            <w:tl2br w:val="nil"/>
            <w:tr2bl w:val="nil"/>
          </w:tcBorders>
          <w:vAlign w:val="bottom"/>
        </w:tcPr>
        <w:p>
          <w:pPr>
            <w:pStyle w:val="4"/>
            <w:jc w:val="both"/>
            <w:rPr>
              <w:rFonts w:hint="default" w:ascii="黑体" w:eastAsia="黑体"/>
              <w:lang w:val="en-US" w:eastAsia="zh-CN"/>
            </w:rPr>
          </w:pPr>
          <w:r>
            <w:rPr>
              <w:rFonts w:hint="eastAsia" w:eastAsia="黑体"/>
            </w:rPr>
            <w:t>版本</w:t>
          </w:r>
          <w:r>
            <w:rPr>
              <w:rFonts w:hint="eastAsia" w:ascii="黑体" w:eastAsia="黑体"/>
            </w:rPr>
            <w:t>：</w:t>
          </w:r>
          <w:r>
            <w:rPr>
              <w:rFonts w:hint="eastAsia" w:ascii="黑体" w:eastAsia="黑体"/>
              <w:lang w:val="en-US" w:eastAsia="zh-CN"/>
            </w:rPr>
            <w:t>13</w:t>
          </w:r>
        </w:p>
      </w:tc>
      <w:tc>
        <w:tcPr>
          <w:tcW w:w="1763" w:type="dxa"/>
          <w:tcBorders>
            <w:tl2br w:val="nil"/>
            <w:tr2bl w:val="nil"/>
          </w:tcBorders>
          <w:vAlign w:val="bottom"/>
        </w:tcPr>
        <w:p>
          <w:pPr>
            <w:pStyle w:val="4"/>
            <w:jc w:val="both"/>
            <w:rPr>
              <w:rFonts w:ascii="黑体" w:eastAsia="黑体"/>
            </w:rPr>
          </w:pPr>
          <w:r>
            <w:rPr>
              <w:sz w:val="18"/>
            </w:rPr>
            <w:pict>
              <v:shape id="_x0000_s4100" o:spid="_x0000_s4100" o:spt="202" type="#_x0000_t202" style="position:absolute;left:0pt;margin-top:0.5pt;height:21.75pt;width:144pt;mso-position-horizontal:center;mso-position-horizontal-relative:margin;mso-position-vertical-relative:page;mso-wrap-style:none;z-index:251662336;mso-width-relative:page;mso-height-relative:page;" filled="f" stroked="f" coordsize="21600,21600">
                <v:path/>
                <v:fill on="f" focussize="0,0"/>
                <v:stroke on="f"/>
                <v:imagedata o:title=""/>
                <o:lock v:ext="edit" aspectratio="f"/>
                <v:textbox inset="0mm,0mm,0mm,0mm">
                  <w:txbxContent>
                    <w:p>
                      <w:pPr>
                        <w:pStyle w:val="4"/>
                        <w:rPr>
                          <w:rFonts w:hint="eastAsia" w:ascii="黑体" w:hAnsi="黑体" w:eastAsia="黑体" w:cs="黑体"/>
                        </w:rPr>
                      </w:pPr>
                      <w:r>
                        <w:rPr>
                          <w:rFonts w:hint="eastAsia" w:ascii="黑体" w:hAnsi="黑体" w:eastAsia="黑体" w:cs="黑体"/>
                        </w:rPr>
                        <w:t>第</w:t>
                      </w:r>
                      <w:r>
                        <w:rPr>
                          <w:rFonts w:hint="eastAsia" w:ascii="黑体" w:hAnsi="黑体" w:eastAsia="黑体" w:cs="黑体"/>
                        </w:rPr>
                        <w:fldChar w:fldCharType="begin"/>
                      </w:r>
                      <w:r>
                        <w:rPr>
                          <w:rFonts w:hint="eastAsia" w:ascii="黑体" w:hAnsi="黑体" w:eastAsia="黑体" w:cs="黑体"/>
                        </w:rPr>
                        <w:instrText xml:space="preserve"> PAGE  \* MERGEFORMAT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t>页 共</w:t>
                      </w:r>
                      <w:r>
                        <w:rPr>
                          <w:rFonts w:hint="eastAsia" w:ascii="黑体" w:hAnsi="黑体" w:eastAsia="黑体" w:cs="黑体"/>
                        </w:rPr>
                        <w:fldChar w:fldCharType="begin"/>
                      </w:r>
                      <w:r>
                        <w:rPr>
                          <w:rFonts w:hint="eastAsia" w:ascii="黑体" w:hAnsi="黑体" w:eastAsia="黑体" w:cs="黑体"/>
                        </w:rPr>
                        <w:instrText xml:space="preserve"> NUMPAGES  \* MERGEFORMAT </w:instrText>
                      </w:r>
                      <w:r>
                        <w:rPr>
                          <w:rFonts w:hint="eastAsia" w:ascii="黑体" w:hAnsi="黑体" w:eastAsia="黑体" w:cs="黑体"/>
                        </w:rPr>
                        <w:fldChar w:fldCharType="separate"/>
                      </w:r>
                      <w:r>
                        <w:rPr>
                          <w:rFonts w:hint="eastAsia" w:ascii="黑体" w:hAnsi="黑体" w:eastAsia="黑体" w:cs="黑体"/>
                        </w:rPr>
                        <w:t>7</w:t>
                      </w:r>
                      <w:r>
                        <w:rPr>
                          <w:rFonts w:hint="eastAsia" w:ascii="黑体" w:hAnsi="黑体" w:eastAsia="黑体" w:cs="黑体"/>
                        </w:rPr>
                        <w:fldChar w:fldCharType="end"/>
                      </w:r>
                      <w:r>
                        <w:rPr>
                          <w:rFonts w:hint="eastAsia" w:ascii="黑体" w:hAnsi="黑体" w:eastAsia="黑体" w:cs="黑体"/>
                        </w:rPr>
                        <w:t>页</w:t>
                      </w:r>
                    </w:p>
                  </w:txbxContent>
                </v:textbox>
              </v:shape>
            </w:pict>
          </w:r>
        </w:p>
      </w:tc>
    </w:tr>
  </w:tbl>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pPr w:leftFromText="180" w:rightFromText="180" w:vertAnchor="page" w:horzAnchor="page" w:tblpX="1791" w:tblpY="16016"/>
      <w:tblOverlap w:val="never"/>
      <w:tblW w:w="8640" w:type="dxa"/>
      <w:tblInd w:w="0" w:type="dxa"/>
      <w:tblBorders>
        <w:top w:val="single" w:color="002071"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0"/>
      <w:gridCol w:w="1080"/>
      <w:gridCol w:w="1260"/>
    </w:tblGrid>
    <w:tr>
      <w:tblPrEx>
        <w:tblBorders>
          <w:top w:val="single" w:color="002071"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301" w:hRule="atLeast"/>
      </w:trPr>
      <w:tc>
        <w:tcPr>
          <w:tcW w:w="6300" w:type="dxa"/>
          <w:tcBorders>
            <w:tl2br w:val="nil"/>
            <w:tr2bl w:val="nil"/>
          </w:tcBorders>
          <w:vAlign w:val="bottom"/>
        </w:tcPr>
        <w:p>
          <w:pPr>
            <w:pStyle w:val="4"/>
            <w:jc w:val="both"/>
            <w:rPr>
              <w:rFonts w:ascii="黑体" w:eastAsia="黑体"/>
            </w:rPr>
          </w:pPr>
          <w:r>
            <w:rPr>
              <w:sz w:val="18"/>
            </w:rPr>
            <w:pict>
              <v:shape id="_x0000_s4097" o:spid="_x0000_s4097"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w:r>
          <w:r>
            <w:rPr>
              <w:rFonts w:hint="eastAsia" w:ascii="黑体" w:eastAsia="黑体"/>
            </w:rPr>
            <w:t>高风险项目现场走访调查表</w:t>
          </w:r>
        </w:p>
      </w:tc>
      <w:tc>
        <w:tcPr>
          <w:tcW w:w="1080" w:type="dxa"/>
          <w:tcBorders>
            <w:tl2br w:val="nil"/>
            <w:tr2bl w:val="nil"/>
          </w:tcBorders>
          <w:vAlign w:val="bottom"/>
        </w:tcPr>
        <w:p>
          <w:pPr>
            <w:pStyle w:val="4"/>
            <w:jc w:val="both"/>
            <w:rPr>
              <w:rFonts w:ascii="黑体" w:eastAsia="黑体"/>
            </w:rPr>
          </w:pPr>
          <w:r>
            <w:rPr>
              <w:rFonts w:hint="eastAsia" w:eastAsia="黑体"/>
            </w:rPr>
            <w:t>版本</w:t>
          </w:r>
          <w:r>
            <w:rPr>
              <w:rFonts w:hint="eastAsia" w:ascii="黑体" w:eastAsia="黑体"/>
            </w:rPr>
            <w:t>：02</w:t>
          </w:r>
        </w:p>
      </w:tc>
      <w:tc>
        <w:tcPr>
          <w:tcW w:w="1260" w:type="dxa"/>
          <w:tcBorders>
            <w:tl2br w:val="nil"/>
            <w:tr2bl w:val="nil"/>
          </w:tcBorders>
          <w:vAlign w:val="bottom"/>
        </w:tcPr>
        <w:p>
          <w:pPr>
            <w:pStyle w:val="4"/>
            <w:jc w:val="both"/>
            <w:rPr>
              <w:rFonts w:ascii="黑体" w:eastAsia="黑体"/>
            </w:rPr>
          </w:pP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98"/>
      <w:gridCol w:w="2017"/>
      <w:gridCol w:w="717"/>
      <w:gridCol w:w="1908"/>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069" w:type="dxa"/>
          <w:tcBorders>
            <w:tl2br w:val="nil"/>
            <w:tr2bl w:val="nil"/>
          </w:tcBorders>
          <w:vAlign w:val="center"/>
        </w:tcPr>
        <w:p>
          <w:pPr>
            <w:pStyle w:val="5"/>
            <w:pBdr>
              <w:bottom w:val="none" w:color="auto" w:sz="0" w:space="0"/>
            </w:pBdr>
            <w:jc w:val="both"/>
          </w:pPr>
          <w:r>
            <w:drawing>
              <wp:anchor distT="0" distB="0" distL="0" distR="0" simplePos="0" relativeHeight="251659264"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8"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5"/>
            <w:pBdr>
              <w:bottom w:val="none" w:color="auto" w:sz="0" w:space="0"/>
            </w:pBdr>
            <w:jc w:val="both"/>
            <w:rPr>
              <w:rFonts w:ascii="黑体" w:eastAsia="黑体"/>
              <w:sz w:val="21"/>
            </w:rPr>
          </w:pPr>
        </w:p>
      </w:tc>
      <w:tc>
        <w:tcPr>
          <w:tcW w:w="720" w:type="dxa"/>
          <w:tcBorders>
            <w:tl2br w:val="nil"/>
            <w:tr2bl w:val="nil"/>
          </w:tcBorders>
          <w:vAlign w:val="bottom"/>
        </w:tcPr>
        <w:p>
          <w:pPr>
            <w:pStyle w:val="5"/>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5"/>
            <w:pBdr>
              <w:bottom w:val="none" w:color="auto" w:sz="0" w:space="0"/>
            </w:pBdr>
            <w:jc w:val="both"/>
          </w:pPr>
          <w:r>
            <w:t>CQM/</w:t>
          </w:r>
          <w:r>
            <w:rPr>
              <w:rFonts w:hint="eastAsia"/>
            </w:rPr>
            <w:t>S-RZ-</w:t>
          </w:r>
          <w:r>
            <w:t>JL-</w:t>
          </w:r>
          <w:r>
            <w:rPr>
              <w:rFonts w:hint="eastAsia"/>
            </w:rPr>
            <w:t>SL-001</w:t>
          </w:r>
        </w:p>
      </w:tc>
    </w:tr>
  </w:tbl>
  <w:p>
    <w:pPr>
      <w:jc w:val="left"/>
      <w:rPr>
        <w:sz w:val="1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7560310" cy="10692765"/>
          <wp:effectExtent l="0" t="0" r="8890" b="635"/>
          <wp:wrapNone/>
          <wp:docPr id="2" name="WordPictureWatermark25290259" descr="962306be775099fd3de14e0fdce53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25290259" descr="962306be775099fd3de14e0fdce536b"/>
                  <pic:cNvPicPr>
                    <a:picLocks noChangeAspect="1"/>
                  </pic:cNvPicPr>
                </pic:nvPicPr>
                <pic:blipFill>
                  <a:blip r:embed="rId1"/>
                  <a:stretch>
                    <a:fillRect/>
                  </a:stretch>
                </pic:blipFill>
                <pic:spPr>
                  <a:xfrm>
                    <a:off x="0" y="0"/>
                    <a:ext cx="7560310" cy="1069276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
      <w:tblW w:w="8640" w:type="dxa"/>
      <w:tblInd w:w="108" w:type="dxa"/>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979"/>
      <w:gridCol w:w="2008"/>
      <w:gridCol w:w="717"/>
      <w:gridCol w:w="1936"/>
    </w:tblGrid>
    <w:tr>
      <w:tblPrEx>
        <w:tblBorders>
          <w:top w:val="none" w:color="auto" w:sz="0" w:space="0"/>
          <w:left w:val="none" w:color="auto" w:sz="0" w:space="0"/>
          <w:bottom w:val="thickThinSmallGap" w:color="002071"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4069" w:type="dxa"/>
          <w:tcBorders>
            <w:tl2br w:val="nil"/>
            <w:tr2bl w:val="nil"/>
          </w:tcBorders>
          <w:vAlign w:val="center"/>
        </w:tcPr>
        <w:p>
          <w:pPr>
            <w:pStyle w:val="5"/>
            <w:pBdr>
              <w:bottom w:val="none" w:color="auto" w:sz="0" w:space="0"/>
            </w:pBdr>
            <w:jc w:val="both"/>
          </w:pPr>
          <w:r>
            <w:drawing>
              <wp:anchor distT="0" distB="0" distL="0" distR="0" simplePos="0" relativeHeight="251661312" behindDoc="1" locked="0" layoutInCell="1" allowOverlap="1">
                <wp:simplePos x="0" y="0"/>
                <wp:positionH relativeFrom="column">
                  <wp:posOffset>10160</wp:posOffset>
                </wp:positionH>
                <wp:positionV relativeFrom="paragraph">
                  <wp:posOffset>101600</wp:posOffset>
                </wp:positionV>
                <wp:extent cx="1837690" cy="335280"/>
                <wp:effectExtent l="0" t="0" r="10160" b="7620"/>
                <wp:wrapNone/>
                <wp:docPr id="1" name="图片 0" descr="方圆标志全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方圆标志全称.jpg"/>
                        <pic:cNvPicPr>
                          <a:picLocks noChangeAspect="1" noChangeArrowheads="1"/>
                        </pic:cNvPicPr>
                      </pic:nvPicPr>
                      <pic:blipFill>
                        <a:blip r:embed="rId1"/>
                        <a:stretch>
                          <a:fillRect/>
                        </a:stretch>
                      </pic:blipFill>
                      <pic:spPr>
                        <a:xfrm>
                          <a:off x="0" y="0"/>
                          <a:ext cx="1837690" cy="335280"/>
                        </a:xfrm>
                        <a:prstGeom prst="rect">
                          <a:avLst/>
                        </a:prstGeom>
                        <a:noFill/>
                        <a:ln w="9525">
                          <a:noFill/>
                          <a:miter lim="800000"/>
                          <a:headEnd/>
                          <a:tailEnd/>
                        </a:ln>
                      </pic:spPr>
                    </pic:pic>
                  </a:graphicData>
                </a:graphic>
              </wp:anchor>
            </w:drawing>
          </w:r>
        </w:p>
      </w:tc>
      <w:tc>
        <w:tcPr>
          <w:tcW w:w="2051" w:type="dxa"/>
          <w:tcBorders>
            <w:tl2br w:val="nil"/>
            <w:tr2bl w:val="nil"/>
          </w:tcBorders>
          <w:vAlign w:val="center"/>
        </w:tcPr>
        <w:p>
          <w:pPr>
            <w:pStyle w:val="5"/>
            <w:pBdr>
              <w:bottom w:val="none" w:color="auto" w:sz="0" w:space="0"/>
            </w:pBdr>
            <w:jc w:val="both"/>
            <w:rPr>
              <w:rFonts w:ascii="黑体" w:eastAsia="黑体"/>
              <w:sz w:val="21"/>
            </w:rPr>
          </w:pPr>
        </w:p>
      </w:tc>
      <w:tc>
        <w:tcPr>
          <w:tcW w:w="720" w:type="dxa"/>
          <w:tcBorders>
            <w:tl2br w:val="nil"/>
            <w:tr2bl w:val="nil"/>
          </w:tcBorders>
          <w:vAlign w:val="bottom"/>
        </w:tcPr>
        <w:p>
          <w:pPr>
            <w:pStyle w:val="5"/>
            <w:pBdr>
              <w:bottom w:val="none" w:color="auto" w:sz="0" w:space="0"/>
            </w:pBdr>
            <w:jc w:val="both"/>
            <w:rPr>
              <w:rFonts w:ascii="黑体" w:eastAsia="黑体"/>
            </w:rPr>
          </w:pPr>
          <w:r>
            <w:rPr>
              <w:rFonts w:hint="eastAsia" w:ascii="黑体" w:eastAsia="黑体"/>
            </w:rPr>
            <w:t>编号：</w:t>
          </w:r>
        </w:p>
      </w:tc>
      <w:tc>
        <w:tcPr>
          <w:tcW w:w="1800" w:type="dxa"/>
          <w:tcBorders>
            <w:tl2br w:val="nil"/>
            <w:tr2bl w:val="nil"/>
          </w:tcBorders>
          <w:vAlign w:val="bottom"/>
        </w:tcPr>
        <w:p>
          <w:pPr>
            <w:pStyle w:val="5"/>
            <w:pBdr>
              <w:bottom w:val="none" w:color="auto" w:sz="0" w:space="0"/>
            </w:pBdr>
            <w:jc w:val="both"/>
          </w:pPr>
          <w:r>
            <w:t>CQM/S-RZ-JL-NL-00</w:t>
          </w:r>
          <w:r>
            <w:rPr>
              <w:rFonts w:hint="eastAsia"/>
            </w:rPr>
            <w:t>2</w:t>
          </w:r>
        </w:p>
      </w:tc>
    </w:tr>
  </w:tbl>
  <w:p>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IyMDFmZGFiN2YyYmI5ZTc5NmQ2ODI2NjlhYWE5MmYifQ=="/>
  </w:docVars>
  <w:rsids>
    <w:rsidRoot w:val="0097232A"/>
    <w:rsid w:val="00190642"/>
    <w:rsid w:val="00200BC8"/>
    <w:rsid w:val="00250E6F"/>
    <w:rsid w:val="00265228"/>
    <w:rsid w:val="0034133B"/>
    <w:rsid w:val="00353C10"/>
    <w:rsid w:val="003A78DA"/>
    <w:rsid w:val="00417261"/>
    <w:rsid w:val="006972C0"/>
    <w:rsid w:val="006E54B3"/>
    <w:rsid w:val="006E5BF3"/>
    <w:rsid w:val="006F0ABB"/>
    <w:rsid w:val="007D00DA"/>
    <w:rsid w:val="008B27A8"/>
    <w:rsid w:val="008F06F7"/>
    <w:rsid w:val="0097232A"/>
    <w:rsid w:val="00A94630"/>
    <w:rsid w:val="00B72D93"/>
    <w:rsid w:val="00B83833"/>
    <w:rsid w:val="00C256A0"/>
    <w:rsid w:val="00D14326"/>
    <w:rsid w:val="00D26BE7"/>
    <w:rsid w:val="00DC42DF"/>
    <w:rsid w:val="00E3087D"/>
    <w:rsid w:val="00E316EA"/>
    <w:rsid w:val="00E400E3"/>
    <w:rsid w:val="00E704CB"/>
    <w:rsid w:val="00EA55DC"/>
    <w:rsid w:val="00EE499C"/>
    <w:rsid w:val="00F04B0A"/>
    <w:rsid w:val="02722AEC"/>
    <w:rsid w:val="18E3078D"/>
    <w:rsid w:val="29C72FC9"/>
    <w:rsid w:val="2AE7294F"/>
    <w:rsid w:val="2CA27013"/>
    <w:rsid w:val="357F5CE1"/>
    <w:rsid w:val="57051B8C"/>
    <w:rsid w:val="5F896624"/>
    <w:rsid w:val="6AF33A46"/>
    <w:rsid w:val="6DE3233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5"/>
    <w:basedOn w:val="1"/>
    <w:next w:val="1"/>
    <w:link w:val="13"/>
    <w:qFormat/>
    <w:uiPriority w:val="0"/>
    <w:pPr>
      <w:keepNext/>
      <w:jc w:val="center"/>
      <w:outlineLvl w:val="4"/>
    </w:pPr>
    <w:rPr>
      <w:rFonts w:ascii="黑体" w:eastAsia="黑体"/>
      <w:sz w:val="72"/>
      <w:szCs w:val="21"/>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qFormat/>
    <w:uiPriority w:val="0"/>
    <w:pPr>
      <w:ind w:firstLine="600" w:firstLineChars="200"/>
    </w:pPr>
    <w:rPr>
      <w:rFonts w:eastAsia="仿宋_GB2312"/>
      <w:sz w:val="30"/>
      <w:szCs w:val="20"/>
    </w:rPr>
  </w:style>
  <w:style w:type="character" w:styleId="9">
    <w:name w:val="Hyperlink"/>
    <w:qFormat/>
    <w:uiPriority w:val="0"/>
    <w:rPr>
      <w:color w:val="0000FF"/>
      <w:u w:val="single"/>
    </w:rPr>
  </w:style>
  <w:style w:type="character" w:customStyle="1" w:styleId="10">
    <w:name w:val="批注框文本 Char"/>
    <w:basedOn w:val="8"/>
    <w:link w:val="3"/>
    <w:qFormat/>
    <w:uiPriority w:val="0"/>
    <w:rPr>
      <w:kern w:val="2"/>
      <w:sz w:val="18"/>
      <w:szCs w:val="18"/>
    </w:rPr>
  </w:style>
  <w:style w:type="paragraph" w:styleId="11">
    <w:name w:val="No Spacing"/>
    <w:link w:val="12"/>
    <w:qFormat/>
    <w:uiPriority w:val="1"/>
    <w:rPr>
      <w:rFonts w:asciiTheme="minorHAnsi" w:hAnsiTheme="minorHAnsi" w:eastAsiaTheme="minorEastAsia" w:cstheme="minorBidi"/>
      <w:sz w:val="22"/>
      <w:szCs w:val="22"/>
      <w:lang w:val="en-US" w:eastAsia="zh-CN" w:bidi="ar-SA"/>
    </w:rPr>
  </w:style>
  <w:style w:type="character" w:customStyle="1" w:styleId="12">
    <w:name w:val="无间隔 Char"/>
    <w:basedOn w:val="8"/>
    <w:link w:val="11"/>
    <w:qFormat/>
    <w:uiPriority w:val="1"/>
    <w:rPr>
      <w:rFonts w:asciiTheme="minorHAnsi" w:hAnsiTheme="minorHAnsi" w:eastAsiaTheme="minorEastAsia" w:cstheme="minorBidi"/>
      <w:sz w:val="22"/>
      <w:szCs w:val="22"/>
    </w:rPr>
  </w:style>
  <w:style w:type="character" w:customStyle="1" w:styleId="13">
    <w:name w:val="标题 5 Char"/>
    <w:basedOn w:val="8"/>
    <w:link w:val="2"/>
    <w:qFormat/>
    <w:uiPriority w:val="0"/>
    <w:rPr>
      <w:rFonts w:ascii="黑体" w:eastAsia="黑体"/>
      <w:kern w:val="2"/>
      <w:sz w:val="72"/>
      <w:szCs w:val="21"/>
    </w:rPr>
  </w:style>
  <w:style w:type="paragraph" w:styleId="14">
    <w:name w:val="List Paragraph"/>
    <w:basedOn w:val="1"/>
    <w:qFormat/>
    <w:uiPriority w:val="99"/>
    <w:pPr>
      <w:ind w:firstLine="420" w:firstLineChars="200"/>
    </w:pPr>
  </w:style>
  <w:style w:type="paragraph" w:customStyle="1" w:styleId="15">
    <w:name w:val="Default"/>
    <w:qFormat/>
    <w:uiPriority w:val="0"/>
    <w:pPr>
      <w:widowControl w:val="0"/>
      <w:autoSpaceDE w:val="0"/>
      <w:autoSpaceDN w:val="0"/>
      <w:adjustRightInd w:val="0"/>
    </w:pPr>
    <w:rPr>
      <w:rFonts w:ascii="Times New Roman" w:hAnsi="Times New Roman" w:eastAsia="宋体"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100" textRotate="1"/>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DF836A-A6A7-4BB5-AD60-2A5B765F5421}">
  <ds:schemaRefs/>
</ds:datastoreItem>
</file>

<file path=docProps/app.xml><?xml version="1.0" encoding="utf-8"?>
<Properties xmlns="http://schemas.openxmlformats.org/officeDocument/2006/extended-properties" xmlns:vt="http://schemas.openxmlformats.org/officeDocument/2006/docPropsVTypes">
  <Template>Normal</Template>
  <Company>fy</Company>
  <Pages>7</Pages>
  <Words>2723</Words>
  <Characters>3184</Characters>
  <Lines>5</Lines>
  <Paragraphs>1</Paragraphs>
  <TotalTime>11</TotalTime>
  <ScaleCrop>false</ScaleCrop>
  <LinksUpToDate>false</LinksUpToDate>
  <CharactersWithSpaces>3824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2023-01-17T11:30:00Z</dcterms:created>
  <dc:creator>hh</dc:creator>
  <cp:lastModifiedBy>zz</cp:lastModifiedBy>
  <dcterms:modified xsi:type="dcterms:W3CDTF">2023-06-02T01:46:51Z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1E3DA4A9AEB3495D9FBDAD87C74940A9</vt:lpwstr>
  </property>
</Properties>
</file>